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9EB3" w14:textId="164D7791" w:rsidR="00571BCD" w:rsidRPr="005053D6" w:rsidRDefault="00B04D6C" w:rsidP="00E41E40">
      <w:pPr>
        <w:jc w:val="center"/>
      </w:pPr>
      <w:r w:rsidRPr="005053D6">
        <w:rPr>
          <w:b/>
          <w:bCs/>
        </w:rPr>
        <w:t xml:space="preserve">ASCC Themes </w:t>
      </w:r>
      <w:r w:rsidR="00B20C85" w:rsidRPr="005053D6">
        <w:rPr>
          <w:b/>
          <w:bCs/>
        </w:rPr>
        <w:t xml:space="preserve">I </w:t>
      </w:r>
      <w:r w:rsidR="001D2317" w:rsidRPr="005053D6">
        <w:rPr>
          <w:b/>
          <w:bCs/>
        </w:rPr>
        <w:t>Subcommittee</w:t>
      </w:r>
    </w:p>
    <w:p w14:paraId="38575087" w14:textId="63A7A782" w:rsidR="00B04D6C" w:rsidRPr="005053D6" w:rsidRDefault="003B6A4C" w:rsidP="00592104">
      <w:pPr>
        <w:jc w:val="center"/>
      </w:pPr>
      <w:r>
        <w:t>A</w:t>
      </w:r>
      <w:r w:rsidR="00C2295D">
        <w:t>pproved</w:t>
      </w:r>
      <w:r w:rsidR="005053D6" w:rsidRPr="005053D6">
        <w:t xml:space="preserve"> Minutes</w:t>
      </w:r>
    </w:p>
    <w:p w14:paraId="7432919C" w14:textId="7B3FA588" w:rsidR="00B04D6C" w:rsidRDefault="00E41E40" w:rsidP="00B04D6C">
      <w:r>
        <w:t>Tuesday, September 5</w:t>
      </w:r>
      <w:r w:rsidR="00592104" w:rsidRPr="00592104">
        <w:rPr>
          <w:vertAlign w:val="superscript"/>
        </w:rPr>
        <w:t>th</w:t>
      </w:r>
      <w:r w:rsidR="00592104">
        <w:t>,</w:t>
      </w:r>
      <w:r w:rsidR="006B5743">
        <w:t xml:space="preserve"> 202</w:t>
      </w:r>
      <w:r w:rsidR="00537B54">
        <w:t>3</w:t>
      </w:r>
      <w:r w:rsidR="00B04D6C">
        <w:tab/>
      </w:r>
      <w:r w:rsidR="00B04D6C">
        <w:tab/>
      </w:r>
      <w:r w:rsidR="00B04D6C">
        <w:tab/>
      </w:r>
      <w:r w:rsidR="00B04D6C">
        <w:tab/>
      </w:r>
      <w:r w:rsidR="00B04D6C">
        <w:tab/>
      </w:r>
      <w:r w:rsidR="00B04D6C">
        <w:tab/>
        <w:t xml:space="preserve">           </w:t>
      </w:r>
      <w:r w:rsidR="00124A73">
        <w:tab/>
      </w:r>
      <w:r w:rsidR="00537B54">
        <w:t>8</w:t>
      </w:r>
      <w:r w:rsidR="00B04D6C">
        <w:t>:</w:t>
      </w:r>
      <w:r w:rsidR="00537B54">
        <w:t>3</w:t>
      </w:r>
      <w:r w:rsidR="00D11F69">
        <w:t>0 – 1</w:t>
      </w:r>
      <w:r w:rsidR="001869C5">
        <w:t>0</w:t>
      </w:r>
      <w:r w:rsidR="00D11F69">
        <w:t>:</w:t>
      </w:r>
      <w:r w:rsidR="00537B54">
        <w:t>0</w:t>
      </w:r>
      <w:r w:rsidR="00D11F69">
        <w:t xml:space="preserve">0 </w:t>
      </w:r>
      <w:r w:rsidR="001869C5">
        <w:t>A</w:t>
      </w:r>
      <w:r w:rsidR="00D11F69">
        <w:t>M</w:t>
      </w:r>
    </w:p>
    <w:p w14:paraId="3A023B2A" w14:textId="701D018D" w:rsidR="00B04D6C" w:rsidRDefault="00B04D6C" w:rsidP="00B04D6C">
      <w:r>
        <w:t>CarmenZoom</w:t>
      </w:r>
    </w:p>
    <w:p w14:paraId="628C4E15" w14:textId="0FF81CFD" w:rsidR="00EB1883" w:rsidRDefault="00B04D6C" w:rsidP="00B04D6C">
      <w:r>
        <w:rPr>
          <w:b/>
          <w:bCs/>
        </w:rPr>
        <w:t>Attendees</w:t>
      </w:r>
      <w:r>
        <w:t>:</w:t>
      </w:r>
      <w:r w:rsidR="0048177C">
        <w:t xml:space="preserve"> </w:t>
      </w:r>
      <w:r w:rsidR="00354B84">
        <w:t xml:space="preserve">Andridge, </w:t>
      </w:r>
      <w:r w:rsidR="00E41E40">
        <w:t>Daly,</w:t>
      </w:r>
      <w:r w:rsidR="00354B84">
        <w:t xml:space="preserve"> Fredal,</w:t>
      </w:r>
      <w:r w:rsidR="00E41E40">
        <w:t xml:space="preserve"> Hilty, Neff, </w:t>
      </w:r>
      <w:r w:rsidR="00354B84">
        <w:t xml:space="preserve">Palazzi, Rehbeck, </w:t>
      </w:r>
      <w:r w:rsidR="00E41E40">
        <w:t xml:space="preserve">Steele, </w:t>
      </w:r>
      <w:r w:rsidR="00354B84">
        <w:t xml:space="preserve">Tanner, Vaessin, </w:t>
      </w:r>
      <w:r w:rsidR="00E41E40">
        <w:t>Vankeerbergen</w:t>
      </w:r>
    </w:p>
    <w:p w14:paraId="75788EB6" w14:textId="3BBE2E39" w:rsidR="002226A9" w:rsidRDefault="000D2585" w:rsidP="00D11F69">
      <w:pPr>
        <w:rPr>
          <w:b/>
          <w:bCs/>
        </w:rPr>
      </w:pPr>
      <w:r w:rsidRPr="000D2585">
        <w:rPr>
          <w:b/>
          <w:bCs/>
        </w:rPr>
        <w:t xml:space="preserve">Agenda: </w:t>
      </w:r>
    </w:p>
    <w:p w14:paraId="367485F6" w14:textId="7CDBA94D" w:rsidR="00E41E40" w:rsidRPr="00E41E40" w:rsidRDefault="00E41E40" w:rsidP="00E41E40">
      <w:pPr>
        <w:pStyle w:val="ListParagraph"/>
        <w:numPr>
          <w:ilvl w:val="0"/>
          <w:numId w:val="46"/>
        </w:numPr>
        <w:rPr>
          <w:rFonts w:eastAsia="Times New Roman"/>
        </w:rPr>
      </w:pPr>
      <w:r w:rsidRPr="00E41E40">
        <w:rPr>
          <w:rFonts w:eastAsia="Times New Roman"/>
        </w:rPr>
        <w:t>Welcome and introductions</w:t>
      </w:r>
      <w:r w:rsidR="005053D6">
        <w:rPr>
          <w:rFonts w:eastAsia="Times New Roman"/>
        </w:rPr>
        <w:t>.</w:t>
      </w:r>
    </w:p>
    <w:p w14:paraId="2F440B21" w14:textId="11FAFCF7" w:rsidR="00E41E40" w:rsidRPr="00E41E40" w:rsidRDefault="00E41E40" w:rsidP="00E41E40">
      <w:pPr>
        <w:pStyle w:val="ListParagraph"/>
        <w:numPr>
          <w:ilvl w:val="0"/>
          <w:numId w:val="46"/>
        </w:numPr>
        <w:rPr>
          <w:rFonts w:eastAsia="Times New Roman"/>
        </w:rPr>
      </w:pPr>
      <w:r w:rsidRPr="00E41E40">
        <w:rPr>
          <w:rFonts w:eastAsia="Times New Roman"/>
        </w:rPr>
        <w:t>Overview of the work of the subcommittee</w:t>
      </w:r>
      <w:r w:rsidR="005053D6">
        <w:rPr>
          <w:rFonts w:eastAsia="Times New Roman"/>
        </w:rPr>
        <w:t>.</w:t>
      </w:r>
    </w:p>
    <w:p w14:paraId="606BC5E1" w14:textId="4CA08BF5" w:rsidR="00E41E40" w:rsidRDefault="00E41E40" w:rsidP="00E41E40">
      <w:pPr>
        <w:pStyle w:val="ListParagraph"/>
        <w:numPr>
          <w:ilvl w:val="0"/>
          <w:numId w:val="46"/>
        </w:numPr>
        <w:rPr>
          <w:rFonts w:eastAsia="Times New Roman"/>
        </w:rPr>
      </w:pPr>
      <w:r w:rsidRPr="00E41E40">
        <w:rPr>
          <w:rFonts w:eastAsia="Times New Roman"/>
        </w:rPr>
        <w:t>Approval of 04/28/2023 &amp; 05/12/2023 minutes</w:t>
      </w:r>
    </w:p>
    <w:p w14:paraId="1CF5ADBB" w14:textId="28AD9693" w:rsidR="00354B84" w:rsidRPr="00E41E40" w:rsidRDefault="00354B84" w:rsidP="00354B84">
      <w:pPr>
        <w:pStyle w:val="ListParagraph"/>
        <w:numPr>
          <w:ilvl w:val="1"/>
          <w:numId w:val="46"/>
        </w:numPr>
        <w:rPr>
          <w:rFonts w:eastAsia="Times New Roman"/>
        </w:rPr>
      </w:pPr>
      <w:r>
        <w:rPr>
          <w:rFonts w:eastAsia="Times New Roman"/>
        </w:rPr>
        <w:t xml:space="preserve"> Vaessin, Rehbeck; unanimously approved</w:t>
      </w:r>
      <w:r w:rsidR="008D4B47">
        <w:rPr>
          <w:rFonts w:eastAsia="Times New Roman"/>
        </w:rPr>
        <w:t>.</w:t>
      </w:r>
    </w:p>
    <w:p w14:paraId="2193413A" w14:textId="77777777" w:rsidR="00E41E40" w:rsidRDefault="00E41E40" w:rsidP="00E41E40">
      <w:pPr>
        <w:pStyle w:val="ListParagraph"/>
        <w:numPr>
          <w:ilvl w:val="0"/>
          <w:numId w:val="46"/>
        </w:numPr>
        <w:rPr>
          <w:rFonts w:eastAsia="Times New Roman"/>
        </w:rPr>
      </w:pPr>
      <w:r w:rsidRPr="00E41E40">
        <w:rPr>
          <w:rFonts w:eastAsia="Times New Roman"/>
        </w:rPr>
        <w:t>History 3260 (</w:t>
      </w:r>
      <w:bookmarkStart w:id="0" w:name="x__Hlk143264905"/>
      <w:bookmarkEnd w:id="0"/>
      <w:r w:rsidRPr="00E41E40">
        <w:rPr>
          <w:rFonts w:eastAsia="Times New Roman"/>
        </w:rPr>
        <w:t>existing course with GEL Historical Study &amp; </w:t>
      </w:r>
      <w:bookmarkStart w:id="1" w:name="x__Hlk143263609"/>
      <w:bookmarkEnd w:id="1"/>
      <w:r w:rsidRPr="00E41E40">
        <w:rPr>
          <w:rFonts w:eastAsia="Times New Roman"/>
        </w:rPr>
        <w:t>GEN Foundation Historical and Cultural Studies; request to remove the GEN Foundation Historical and Cultural Studies &amp; instead add GEN Theme Traditions, Cultures, and Transformations)</w:t>
      </w:r>
    </w:p>
    <w:p w14:paraId="00DB92AB" w14:textId="0593D86F" w:rsidR="00354B84" w:rsidRDefault="00354B84" w:rsidP="00354B84">
      <w:pPr>
        <w:pStyle w:val="ListParagraph"/>
        <w:numPr>
          <w:ilvl w:val="1"/>
          <w:numId w:val="46"/>
        </w:numPr>
        <w:rPr>
          <w:rFonts w:eastAsia="Times New Roman"/>
        </w:rPr>
      </w:pPr>
      <w:r>
        <w:rPr>
          <w:rFonts w:eastAsia="Times New Roman"/>
        </w:rPr>
        <w:t>TAG</w:t>
      </w:r>
    </w:p>
    <w:p w14:paraId="7E8268B4" w14:textId="70D65134" w:rsidR="00354B84" w:rsidRPr="00CC2799" w:rsidRDefault="008D4B47" w:rsidP="00354B84">
      <w:pPr>
        <w:pStyle w:val="ListParagraph"/>
        <w:numPr>
          <w:ilvl w:val="2"/>
          <w:numId w:val="46"/>
        </w:numPr>
        <w:rPr>
          <w:rFonts w:eastAsia="Times New Roman"/>
        </w:rPr>
      </w:pPr>
      <w:r w:rsidRPr="00CC2799">
        <w:rPr>
          <w:rFonts w:eastAsia="Times New Roman"/>
        </w:rPr>
        <w:t xml:space="preserve">Approved via </w:t>
      </w:r>
      <w:r w:rsidR="00202D8C">
        <w:rPr>
          <w:rFonts w:eastAsia="Times New Roman"/>
        </w:rPr>
        <w:t>e</w:t>
      </w:r>
      <w:r w:rsidR="0039435E" w:rsidRPr="00CC2799">
        <w:rPr>
          <w:rFonts w:eastAsia="Times New Roman"/>
        </w:rPr>
        <w:t>-v</w:t>
      </w:r>
      <w:r w:rsidRPr="00CC2799">
        <w:rPr>
          <w:rFonts w:eastAsia="Times New Roman"/>
        </w:rPr>
        <w:t>ote.</w:t>
      </w:r>
    </w:p>
    <w:p w14:paraId="5A8B8252" w14:textId="5E97A38C" w:rsidR="00354B84" w:rsidRPr="00CC2799" w:rsidRDefault="00354B84" w:rsidP="00F916EC">
      <w:pPr>
        <w:pStyle w:val="ListParagraph"/>
        <w:numPr>
          <w:ilvl w:val="1"/>
          <w:numId w:val="46"/>
        </w:numPr>
        <w:rPr>
          <w:rFonts w:eastAsia="Times New Roman"/>
        </w:rPr>
      </w:pPr>
      <w:r w:rsidRPr="00CC2799">
        <w:rPr>
          <w:rFonts w:eastAsia="Times New Roman"/>
        </w:rPr>
        <w:t>Themes</w:t>
      </w:r>
    </w:p>
    <w:p w14:paraId="63654C54" w14:textId="48B8E3B4" w:rsidR="00525C68" w:rsidRPr="00CC2799" w:rsidRDefault="00525C68" w:rsidP="00F916EC">
      <w:pPr>
        <w:pStyle w:val="ListParagraph"/>
        <w:numPr>
          <w:ilvl w:val="2"/>
          <w:numId w:val="46"/>
        </w:numPr>
        <w:rPr>
          <w:rFonts w:eastAsia="Times New Roman"/>
        </w:rPr>
      </w:pPr>
      <w:r w:rsidRPr="00CC2799">
        <w:rPr>
          <w:rFonts w:eastAsia="Times New Roman"/>
          <w:i/>
          <w:iCs/>
        </w:rPr>
        <w:t>Recommendation:</w:t>
      </w:r>
      <w:r w:rsidRPr="00CC2799">
        <w:rPr>
          <w:rFonts w:eastAsia="Times New Roman"/>
        </w:rPr>
        <w:t xml:space="preserve"> The </w:t>
      </w:r>
      <w:r w:rsidR="00436156">
        <w:rPr>
          <w:rFonts w:eastAsia="Times New Roman"/>
        </w:rPr>
        <w:t>reviewing faculty</w:t>
      </w:r>
      <w:r w:rsidRPr="00CC2799">
        <w:rPr>
          <w:rFonts w:eastAsia="Times New Roman"/>
        </w:rPr>
        <w:t xml:space="preserve"> recommend that the department clarify for students which GE ELOs </w:t>
      </w:r>
      <w:r w:rsidR="00DD04CD" w:rsidRPr="00CC2799">
        <w:rPr>
          <w:rFonts w:eastAsia="Times New Roman"/>
        </w:rPr>
        <w:t xml:space="preserve">(Legacy General Education or New General Education) </w:t>
      </w:r>
      <w:r w:rsidRPr="00CC2799">
        <w:rPr>
          <w:rFonts w:eastAsia="Times New Roman"/>
        </w:rPr>
        <w:t xml:space="preserve">are </w:t>
      </w:r>
      <w:r w:rsidR="00DD04CD" w:rsidRPr="00CC2799">
        <w:rPr>
          <w:rFonts w:eastAsia="Times New Roman"/>
        </w:rPr>
        <w:t>being addressed by each individual assignment (Syllabus pg. 4 under “How the assignments fulfill the GE ELOs”).  The Subcommittee assumes that these relate to the GEN given the numbering system used;  if that is the case, they also encourage the unit to include information on how the assignments meet the 3 goals of the GEL.</w:t>
      </w:r>
    </w:p>
    <w:p w14:paraId="094379B4" w14:textId="3DDF722F" w:rsidR="00CC2799" w:rsidRPr="00CC2799" w:rsidRDefault="00CC2799" w:rsidP="00CC2799">
      <w:pPr>
        <w:pStyle w:val="ListParagraph"/>
        <w:numPr>
          <w:ilvl w:val="2"/>
          <w:numId w:val="46"/>
        </w:numPr>
      </w:pPr>
      <w:r w:rsidRPr="00CC2799">
        <w:rPr>
          <w:i/>
          <w:iCs/>
        </w:rPr>
        <w:t>Recommendation</w:t>
      </w:r>
      <w:r w:rsidRPr="00CC2799">
        <w:t xml:space="preserve">: The </w:t>
      </w:r>
      <w:r w:rsidR="00436156">
        <w:t xml:space="preserve">reviewing faculty </w:t>
      </w:r>
      <w:r w:rsidRPr="00CC2799">
        <w:t xml:space="preserve">recommend that the department use the most recent version of the Student Life Disability Services Statement (syllabus, pg. 5), which was updated to reflect the university’s new COVID-19 policies in August 2023.  The updated statement can be found in an easy-to-copy/paste format on the </w:t>
      </w:r>
      <w:hyperlink r:id="rId5" w:history="1">
        <w:r w:rsidRPr="00CC2799">
          <w:rPr>
            <w:rStyle w:val="Hyperlink"/>
          </w:rPr>
          <w:t>Arts and Sciences Curriculum and Assessment Services website</w:t>
        </w:r>
      </w:hyperlink>
      <w:r w:rsidRPr="00CC2799">
        <w:t xml:space="preserve">. </w:t>
      </w:r>
    </w:p>
    <w:p w14:paraId="7CA0A695" w14:textId="5436E6B4" w:rsidR="00CC2799" w:rsidRPr="00CC2799" w:rsidRDefault="00CC2799" w:rsidP="00CC2799">
      <w:pPr>
        <w:pStyle w:val="ListParagraph"/>
        <w:numPr>
          <w:ilvl w:val="2"/>
          <w:numId w:val="46"/>
        </w:numPr>
      </w:pPr>
      <w:r w:rsidRPr="00CC2799">
        <w:rPr>
          <w:i/>
          <w:iCs/>
        </w:rPr>
        <w:t>Recommendation</w:t>
      </w:r>
      <w:r w:rsidRPr="00CC2799">
        <w:t xml:space="preserve">: The </w:t>
      </w:r>
      <w:r w:rsidR="00436156">
        <w:t>reviewing faculty</w:t>
      </w:r>
      <w:r w:rsidRPr="00CC2799">
        <w:t xml:space="preserve"> recommend that the department use the most recent version of the Mental Health Statement (syllabus, pg. </w:t>
      </w:r>
      <w:r w:rsidR="00C2295D">
        <w:t>5</w:t>
      </w:r>
      <w:r w:rsidRPr="00CC2799">
        <w:t xml:space="preserve">), as the name and phone number of the Suicide/Crisis hotline has changed.  The updated statement can be found in an easy-to-copy/paste format on the </w:t>
      </w:r>
      <w:hyperlink r:id="rId6" w:history="1">
        <w:r w:rsidRPr="00CC2799">
          <w:rPr>
            <w:rStyle w:val="Hyperlink"/>
          </w:rPr>
          <w:t>ASCCAS website.</w:t>
        </w:r>
      </w:hyperlink>
      <w:r w:rsidRPr="00CC2799">
        <w:t xml:space="preserve"> </w:t>
      </w:r>
    </w:p>
    <w:p w14:paraId="71E7156C" w14:textId="3D04239B" w:rsidR="00F916EC" w:rsidRDefault="00F916EC" w:rsidP="00F916EC">
      <w:pPr>
        <w:pStyle w:val="ListParagraph"/>
        <w:numPr>
          <w:ilvl w:val="2"/>
          <w:numId w:val="46"/>
        </w:numPr>
        <w:rPr>
          <w:rFonts w:eastAsia="Times New Roman"/>
        </w:rPr>
      </w:pPr>
      <w:r>
        <w:rPr>
          <w:rFonts w:eastAsia="Times New Roman"/>
        </w:rPr>
        <w:t xml:space="preserve">Rehbeck, Andridge; unanimously approved with </w:t>
      </w:r>
      <w:r w:rsidR="00CC2799">
        <w:rPr>
          <w:rFonts w:eastAsia="Times New Roman"/>
          <w:i/>
          <w:iCs/>
        </w:rPr>
        <w:t xml:space="preserve">3 recommendations </w:t>
      </w:r>
      <w:r w:rsidR="00CC2799">
        <w:rPr>
          <w:rFonts w:eastAsia="Times New Roman"/>
        </w:rPr>
        <w:t>(in italics above).</w:t>
      </w:r>
    </w:p>
    <w:p w14:paraId="262E086F" w14:textId="77777777" w:rsidR="00CC2799" w:rsidRPr="00963BBA" w:rsidRDefault="00CC2799" w:rsidP="00CC2799">
      <w:pPr>
        <w:pStyle w:val="ListParagraph"/>
        <w:ind w:left="1080"/>
        <w:rPr>
          <w:rFonts w:eastAsia="Times New Roman"/>
        </w:rPr>
      </w:pPr>
    </w:p>
    <w:p w14:paraId="293A048B" w14:textId="51503FE6" w:rsidR="00E41E40" w:rsidRDefault="00E41E40" w:rsidP="00E41E40">
      <w:pPr>
        <w:pStyle w:val="ListParagraph"/>
        <w:numPr>
          <w:ilvl w:val="0"/>
          <w:numId w:val="46"/>
        </w:numPr>
        <w:rPr>
          <w:rFonts w:eastAsia="Times New Roman"/>
        </w:rPr>
      </w:pPr>
      <w:r w:rsidRPr="00E41E40">
        <w:rPr>
          <w:rFonts w:eastAsia="Times New Roman"/>
        </w:rPr>
        <w:t>History 3253 (existing course with GEL Historical Study &amp; approved for 100% DL; </w:t>
      </w:r>
      <w:bookmarkStart w:id="2" w:name="x__Hlk143265390"/>
      <w:bookmarkEnd w:id="2"/>
      <w:r w:rsidRPr="00E41E40">
        <w:rPr>
          <w:rFonts w:eastAsia="Times New Roman"/>
        </w:rPr>
        <w:t>request to add GEN Theme Traditions, Cultures, and Transformations)</w:t>
      </w:r>
    </w:p>
    <w:p w14:paraId="207652D4" w14:textId="77777777" w:rsidR="00436156" w:rsidRDefault="00F916EC" w:rsidP="00F916EC">
      <w:pPr>
        <w:pStyle w:val="ListParagraph"/>
        <w:numPr>
          <w:ilvl w:val="1"/>
          <w:numId w:val="46"/>
        </w:numPr>
        <w:rPr>
          <w:rFonts w:eastAsia="Times New Roman"/>
        </w:rPr>
      </w:pPr>
      <w:r>
        <w:rPr>
          <w:rFonts w:eastAsia="Times New Roman"/>
        </w:rPr>
        <w:t xml:space="preserve">TAG – </w:t>
      </w:r>
    </w:p>
    <w:p w14:paraId="3BE1626F" w14:textId="68F6376B" w:rsidR="00436156" w:rsidRDefault="00436156" w:rsidP="00436156">
      <w:pPr>
        <w:pStyle w:val="ListParagraph"/>
        <w:numPr>
          <w:ilvl w:val="2"/>
          <w:numId w:val="46"/>
        </w:numPr>
        <w:rPr>
          <w:rFonts w:eastAsia="Times New Roman"/>
        </w:rPr>
      </w:pPr>
      <w:r>
        <w:rPr>
          <w:rFonts w:eastAsia="Times New Roman"/>
        </w:rPr>
        <w:t xml:space="preserve">The reviewing faculty ask that the department provide (in both the syllabus and the GEN Submission Form) more detailed information about how specific readings, topics, and assignments in the course will address the ELOs of the GEN Theme: Traditions, Cultures and Transformation category.  </w:t>
      </w:r>
    </w:p>
    <w:p w14:paraId="0B427BDF" w14:textId="5C6047BC" w:rsidR="000E1D61" w:rsidRDefault="000E1D61" w:rsidP="00436156">
      <w:pPr>
        <w:pStyle w:val="ListParagraph"/>
        <w:numPr>
          <w:ilvl w:val="2"/>
          <w:numId w:val="46"/>
        </w:numPr>
        <w:rPr>
          <w:rFonts w:eastAsia="Times New Roman"/>
        </w:rPr>
      </w:pPr>
      <w:r>
        <w:rPr>
          <w:rFonts w:eastAsia="Times New Roman"/>
        </w:rPr>
        <w:lastRenderedPageBreak/>
        <w:t xml:space="preserve">The reviewing faculty ask that the unit provide a cover letter outlining the changes that are made to the proposal </w:t>
      </w:r>
      <w:r w:rsidR="00C2295D">
        <w:rPr>
          <w:rFonts w:eastAsia="Times New Roman"/>
        </w:rPr>
        <w:t xml:space="preserve">as </w:t>
      </w:r>
      <w:r>
        <w:rPr>
          <w:rFonts w:eastAsia="Times New Roman"/>
        </w:rPr>
        <w:t>a result of this feedback.</w:t>
      </w:r>
    </w:p>
    <w:p w14:paraId="7B5CF517" w14:textId="32C6CB89" w:rsidR="00457621" w:rsidRDefault="002B71A5" w:rsidP="00436156">
      <w:pPr>
        <w:pStyle w:val="ListParagraph"/>
        <w:numPr>
          <w:ilvl w:val="2"/>
          <w:numId w:val="46"/>
        </w:numPr>
        <w:rPr>
          <w:rFonts w:eastAsia="Times New Roman"/>
        </w:rPr>
      </w:pPr>
      <w:r>
        <w:rPr>
          <w:rFonts w:eastAsia="Times New Roman"/>
        </w:rPr>
        <w:t>The reviewing faculty declined to vote on the course at this time.</w:t>
      </w:r>
    </w:p>
    <w:p w14:paraId="5054D725" w14:textId="69AC8E30" w:rsidR="00F916EC" w:rsidRDefault="00F916EC" w:rsidP="00F916EC">
      <w:pPr>
        <w:pStyle w:val="ListParagraph"/>
        <w:numPr>
          <w:ilvl w:val="1"/>
          <w:numId w:val="46"/>
        </w:numPr>
        <w:rPr>
          <w:rFonts w:eastAsia="Times New Roman"/>
        </w:rPr>
      </w:pPr>
      <w:r>
        <w:rPr>
          <w:rFonts w:eastAsia="Times New Roman"/>
        </w:rPr>
        <w:t>Themes</w:t>
      </w:r>
    </w:p>
    <w:p w14:paraId="2CB1848F" w14:textId="28A8E7F4" w:rsidR="00436156" w:rsidRDefault="00436156" w:rsidP="00F916EC">
      <w:pPr>
        <w:pStyle w:val="ListParagraph"/>
        <w:numPr>
          <w:ilvl w:val="2"/>
          <w:numId w:val="46"/>
        </w:numPr>
        <w:rPr>
          <w:rFonts w:eastAsia="Times New Roman"/>
        </w:rPr>
      </w:pPr>
      <w:r>
        <w:rPr>
          <w:rFonts w:eastAsia="Times New Roman"/>
        </w:rPr>
        <w:t xml:space="preserve">The reviewing faculty ask that the department be more specific (in both the syllabus and the GEN Submission Form) regarding how this course defines “traditions, cultures, and transformations” and </w:t>
      </w:r>
      <w:r w:rsidR="00202D8C">
        <w:rPr>
          <w:rFonts w:eastAsia="Times New Roman"/>
        </w:rPr>
        <w:t xml:space="preserve">how the </w:t>
      </w:r>
      <w:r w:rsidR="00337B93">
        <w:rPr>
          <w:rFonts w:eastAsia="Times New Roman"/>
        </w:rPr>
        <w:t xml:space="preserve">aspects of European culture </w:t>
      </w:r>
      <w:r w:rsidR="00202D8C">
        <w:rPr>
          <w:rFonts w:eastAsia="Times New Roman"/>
        </w:rPr>
        <w:t>that are</w:t>
      </w:r>
      <w:r w:rsidR="00337B93">
        <w:rPr>
          <w:rFonts w:eastAsia="Times New Roman"/>
        </w:rPr>
        <w:t xml:space="preserve"> examined in the course</w:t>
      </w:r>
      <w:r w:rsidR="00202D8C">
        <w:rPr>
          <w:rFonts w:eastAsia="Times New Roman"/>
        </w:rPr>
        <w:t xml:space="preserve"> relate to that definition and the goals and ELOs of the GEN category</w:t>
      </w:r>
      <w:r w:rsidR="00337B93">
        <w:rPr>
          <w:rFonts w:eastAsia="Times New Roman"/>
        </w:rPr>
        <w:t>.</w:t>
      </w:r>
    </w:p>
    <w:p w14:paraId="65BE934C" w14:textId="6229FF4C" w:rsidR="00F916EC" w:rsidRDefault="00337B93" w:rsidP="00F916EC">
      <w:pPr>
        <w:pStyle w:val="ListParagraph"/>
        <w:numPr>
          <w:ilvl w:val="2"/>
          <w:numId w:val="46"/>
        </w:numPr>
        <w:rPr>
          <w:rFonts w:eastAsia="Times New Roman"/>
        </w:rPr>
      </w:pPr>
      <w:r>
        <w:rPr>
          <w:rFonts w:eastAsia="Times New Roman"/>
        </w:rPr>
        <w:t xml:space="preserve">The reviewing faculty </w:t>
      </w:r>
      <w:r w:rsidR="00430386">
        <w:rPr>
          <w:rFonts w:eastAsia="Times New Roman"/>
        </w:rPr>
        <w:t>request</w:t>
      </w:r>
      <w:r>
        <w:rPr>
          <w:rFonts w:eastAsia="Times New Roman"/>
        </w:rPr>
        <w:t xml:space="preserve"> that the department revise the description of the “Final Portfolio Self-Assessment and Proposed Final Grade</w:t>
      </w:r>
      <w:r w:rsidR="00C2295D">
        <w:rPr>
          <w:rFonts w:eastAsia="Times New Roman"/>
        </w:rPr>
        <w:t>”</w:t>
      </w:r>
      <w:r>
        <w:rPr>
          <w:rFonts w:eastAsia="Times New Roman"/>
        </w:rPr>
        <w:t xml:space="preserve"> on pg. 7 of the syllabus.  Specifically, they note that all students should be asked to “consider the ways that this course connects with the core ideas of this General Education Theme…”, as it is not always clear </w:t>
      </w:r>
      <w:r w:rsidR="00430386">
        <w:rPr>
          <w:rFonts w:eastAsia="Times New Roman"/>
        </w:rPr>
        <w:t xml:space="preserve">(to either the student or the instructor) </w:t>
      </w:r>
      <w:r>
        <w:rPr>
          <w:rFonts w:eastAsia="Times New Roman"/>
        </w:rPr>
        <w:t xml:space="preserve">at the time a student is taking a course whether they are </w:t>
      </w:r>
      <w:r w:rsidR="00430386">
        <w:rPr>
          <w:rFonts w:eastAsia="Times New Roman"/>
        </w:rPr>
        <w:t>utilizing the course for a particular GE plan (Legacy or New) or GE</w:t>
      </w:r>
      <w:r w:rsidR="00202D8C">
        <w:rPr>
          <w:rFonts w:eastAsia="Times New Roman"/>
        </w:rPr>
        <w:t>N</w:t>
      </w:r>
      <w:r w:rsidR="00430386">
        <w:rPr>
          <w:rFonts w:eastAsia="Times New Roman"/>
        </w:rPr>
        <w:t xml:space="preserve"> category.</w:t>
      </w:r>
    </w:p>
    <w:p w14:paraId="1C58C536" w14:textId="705CEE89" w:rsidR="00430386" w:rsidRDefault="00430386" w:rsidP="00F916EC">
      <w:pPr>
        <w:pStyle w:val="ListParagraph"/>
        <w:numPr>
          <w:ilvl w:val="2"/>
          <w:numId w:val="46"/>
        </w:numPr>
        <w:rPr>
          <w:rFonts w:eastAsia="Times New Roman"/>
        </w:rPr>
      </w:pPr>
      <w:r>
        <w:rPr>
          <w:rFonts w:eastAsia="Times New Roman"/>
        </w:rPr>
        <w:t>The reviewing faculty ask that the department re-phrase the statement which describes the way in which this course fits into the new General Education Curriculum (syllabus pg. 1 under “Course Description”).  Since this is a 3-credit hour course, it does not, in and of itself, “fulfill” the “general requirements and expected learning outcomes for the new General Education Theme…”, as the requirement is for students to earn 4-6 credit hours in this category</w:t>
      </w:r>
      <w:r w:rsidR="00202D8C">
        <w:rPr>
          <w:rFonts w:eastAsia="Times New Roman"/>
        </w:rPr>
        <w:t>; s</w:t>
      </w:r>
      <w:r w:rsidR="00495A12">
        <w:rPr>
          <w:rFonts w:eastAsia="Times New Roman"/>
        </w:rPr>
        <w:t xml:space="preserve">tating that a single course fulfills the requirement can be </w:t>
      </w:r>
      <w:r w:rsidR="00202D8C">
        <w:rPr>
          <w:rFonts w:eastAsia="Times New Roman"/>
        </w:rPr>
        <w:t xml:space="preserve">confusing or </w:t>
      </w:r>
      <w:r w:rsidR="00495A12">
        <w:rPr>
          <w:rFonts w:eastAsia="Times New Roman"/>
        </w:rPr>
        <w:t>misleading for students</w:t>
      </w:r>
      <w:r>
        <w:rPr>
          <w:rFonts w:eastAsia="Times New Roman"/>
        </w:rPr>
        <w:t>.  Instead, the reviewing faculty suggest wording such as “</w:t>
      </w:r>
      <w:r w:rsidR="00130886">
        <w:rPr>
          <w:rFonts w:eastAsia="Times New Roman"/>
        </w:rPr>
        <w:t xml:space="preserve">For those students who are following the New General Education curriculum, </w:t>
      </w:r>
      <w:r>
        <w:rPr>
          <w:rFonts w:eastAsia="Times New Roman"/>
        </w:rPr>
        <w:t xml:space="preserve">History 3253 is an approved </w:t>
      </w:r>
      <w:r w:rsidR="00495A12">
        <w:rPr>
          <w:rFonts w:eastAsia="Times New Roman"/>
        </w:rPr>
        <w:t>course in</w:t>
      </w:r>
      <w:r>
        <w:rPr>
          <w:rFonts w:eastAsia="Times New Roman"/>
        </w:rPr>
        <w:t xml:space="preserve"> the GEN Theme: Traditions, Cultures and Transformation</w:t>
      </w:r>
      <w:r w:rsidR="00495A12">
        <w:rPr>
          <w:rFonts w:eastAsia="Times New Roman"/>
        </w:rPr>
        <w:t xml:space="preserve">s </w:t>
      </w:r>
      <w:r w:rsidR="00130886">
        <w:rPr>
          <w:rFonts w:eastAsia="Times New Roman"/>
        </w:rPr>
        <w:t>category.  For those students who are following the Legacy General Education curriculum, History 3253 is an approved course in the GEL Historical Study category</w:t>
      </w:r>
      <w:r w:rsidR="00495A12">
        <w:rPr>
          <w:rFonts w:eastAsia="Times New Roman"/>
        </w:rPr>
        <w:t>.”</w:t>
      </w:r>
    </w:p>
    <w:p w14:paraId="5757A6F9" w14:textId="00FFA012" w:rsidR="00430386" w:rsidRDefault="00430386" w:rsidP="00430386">
      <w:pPr>
        <w:pStyle w:val="ListParagraph"/>
        <w:numPr>
          <w:ilvl w:val="2"/>
          <w:numId w:val="46"/>
        </w:numPr>
      </w:pPr>
      <w:r w:rsidRPr="00CC2799">
        <w:t xml:space="preserve">The </w:t>
      </w:r>
      <w:r>
        <w:t xml:space="preserve">reviewing faculty </w:t>
      </w:r>
      <w:r w:rsidRPr="00CC2799">
        <w:t>recommend that the department use the most recent version of the Student Life Disability Services Statement (syllabus, pg.</w:t>
      </w:r>
      <w:r>
        <w:t xml:space="preserve"> 9-10</w:t>
      </w:r>
      <w:r w:rsidRPr="00CC2799">
        <w:t xml:space="preserve">), which was updated to reflect the university’s new COVID-19 policies in August 2023.  The updated statement can be found in an easy-to-copy/paste format on the </w:t>
      </w:r>
      <w:hyperlink r:id="rId7" w:history="1">
        <w:r w:rsidRPr="00CC2799">
          <w:rPr>
            <w:rStyle w:val="Hyperlink"/>
          </w:rPr>
          <w:t>Arts and Sciences Curriculum and Assessment Services website</w:t>
        </w:r>
      </w:hyperlink>
      <w:r w:rsidRPr="00CC2799">
        <w:t xml:space="preserve">. </w:t>
      </w:r>
    </w:p>
    <w:p w14:paraId="2C76BE31" w14:textId="3118188A" w:rsidR="000E1D61" w:rsidRPr="000E1D61" w:rsidRDefault="000E1D61" w:rsidP="000E1D61">
      <w:pPr>
        <w:pStyle w:val="ListParagraph"/>
        <w:numPr>
          <w:ilvl w:val="2"/>
          <w:numId w:val="46"/>
        </w:numPr>
        <w:rPr>
          <w:rFonts w:eastAsia="Times New Roman"/>
        </w:rPr>
      </w:pPr>
      <w:r>
        <w:rPr>
          <w:rFonts w:eastAsia="Times New Roman"/>
        </w:rPr>
        <w:t xml:space="preserve">The reviewing faculty ask that the unit provide a cover letter outlining the changes that are made to the proposal </w:t>
      </w:r>
      <w:r w:rsidR="00C2295D">
        <w:rPr>
          <w:rFonts w:eastAsia="Times New Roman"/>
        </w:rPr>
        <w:t xml:space="preserve">as </w:t>
      </w:r>
      <w:r>
        <w:rPr>
          <w:rFonts w:eastAsia="Times New Roman"/>
        </w:rPr>
        <w:t>a result of this feedback.</w:t>
      </w:r>
    </w:p>
    <w:p w14:paraId="27B510E6" w14:textId="0AE35CCE" w:rsidR="00B86D26" w:rsidRDefault="002B71A5" w:rsidP="00B86D26">
      <w:pPr>
        <w:pStyle w:val="ListParagraph"/>
        <w:numPr>
          <w:ilvl w:val="2"/>
          <w:numId w:val="46"/>
        </w:numPr>
        <w:rPr>
          <w:rFonts w:eastAsia="Times New Roman"/>
        </w:rPr>
      </w:pPr>
      <w:r>
        <w:rPr>
          <w:rFonts w:eastAsia="Times New Roman"/>
        </w:rPr>
        <w:t>The reviewing faculty declined to vote on the course at this time.</w:t>
      </w:r>
    </w:p>
    <w:p w14:paraId="70ADB938" w14:textId="77777777" w:rsidR="00202D8C" w:rsidRPr="00F916EC" w:rsidRDefault="00202D8C" w:rsidP="00202D8C">
      <w:pPr>
        <w:pStyle w:val="ListParagraph"/>
        <w:ind w:left="1080"/>
        <w:rPr>
          <w:rFonts w:eastAsia="Times New Roman"/>
        </w:rPr>
      </w:pPr>
    </w:p>
    <w:p w14:paraId="31CD245C" w14:textId="77777777" w:rsidR="00E41E40" w:rsidRDefault="00E41E40" w:rsidP="00E41E40">
      <w:pPr>
        <w:pStyle w:val="ListParagraph"/>
        <w:numPr>
          <w:ilvl w:val="0"/>
          <w:numId w:val="46"/>
        </w:numPr>
        <w:rPr>
          <w:rFonts w:eastAsia="Times New Roman"/>
        </w:rPr>
      </w:pPr>
      <w:r w:rsidRPr="00E41E40">
        <w:rPr>
          <w:rFonts w:eastAsia="Times New Roman"/>
        </w:rPr>
        <w:t>SASIA 5241 (existing course requesting to add GEN Theme Traditions, Cultures, and Transformations)</w:t>
      </w:r>
    </w:p>
    <w:p w14:paraId="2DF98504" w14:textId="77777777" w:rsidR="00CE67BA" w:rsidRDefault="00B86D26" w:rsidP="00B86D26">
      <w:pPr>
        <w:pStyle w:val="ListParagraph"/>
        <w:numPr>
          <w:ilvl w:val="1"/>
          <w:numId w:val="46"/>
        </w:numPr>
        <w:rPr>
          <w:rFonts w:eastAsia="Times New Roman"/>
        </w:rPr>
      </w:pPr>
      <w:r>
        <w:rPr>
          <w:rFonts w:eastAsia="Times New Roman"/>
        </w:rPr>
        <w:t xml:space="preserve">TAG </w:t>
      </w:r>
    </w:p>
    <w:p w14:paraId="7D425457" w14:textId="271FAAC4" w:rsidR="00CE67BA" w:rsidRDefault="00CE67BA" w:rsidP="00CE67BA">
      <w:pPr>
        <w:pStyle w:val="ListParagraph"/>
        <w:numPr>
          <w:ilvl w:val="2"/>
          <w:numId w:val="46"/>
        </w:numPr>
        <w:rPr>
          <w:rFonts w:eastAsia="Times New Roman"/>
        </w:rPr>
      </w:pPr>
      <w:r>
        <w:rPr>
          <w:rFonts w:eastAsia="Times New Roman"/>
        </w:rPr>
        <w:t xml:space="preserve">The reviewing faculty ask that the department include more information </w:t>
      </w:r>
      <w:r w:rsidR="0031683B">
        <w:rPr>
          <w:rFonts w:eastAsia="Times New Roman"/>
        </w:rPr>
        <w:t xml:space="preserve">in both the syllabus and the GEN Submission form </w:t>
      </w:r>
      <w:r>
        <w:rPr>
          <w:rFonts w:eastAsia="Times New Roman"/>
        </w:rPr>
        <w:t>regarding how the ELOS correspond with the themes of the course. Specifically, they would like more information about how the course fulfills ELOs 3.1, 3.2 and 3.4, with special attention</w:t>
      </w:r>
      <w:r w:rsidR="00457621">
        <w:rPr>
          <w:rFonts w:eastAsia="Times New Roman"/>
        </w:rPr>
        <w:t xml:space="preserve"> to aspects of culture and tradition beyond militarization.</w:t>
      </w:r>
      <w:r>
        <w:rPr>
          <w:rFonts w:eastAsia="Times New Roman"/>
        </w:rPr>
        <w:t xml:space="preserve"> </w:t>
      </w:r>
    </w:p>
    <w:p w14:paraId="03278EF2" w14:textId="1F67EFBB" w:rsidR="000E1D61" w:rsidRDefault="000E1D61" w:rsidP="000E1D61">
      <w:pPr>
        <w:pStyle w:val="ListParagraph"/>
        <w:numPr>
          <w:ilvl w:val="2"/>
          <w:numId w:val="46"/>
        </w:numPr>
        <w:rPr>
          <w:rFonts w:eastAsia="Times New Roman"/>
        </w:rPr>
      </w:pPr>
      <w:r>
        <w:rPr>
          <w:rFonts w:eastAsia="Times New Roman"/>
        </w:rPr>
        <w:t xml:space="preserve">The reviewing faculty ask that the unit provide a cover letter outlining the changes that are made to the proposal </w:t>
      </w:r>
      <w:r w:rsidR="00C2295D">
        <w:rPr>
          <w:rFonts w:eastAsia="Times New Roman"/>
        </w:rPr>
        <w:t xml:space="preserve">as </w:t>
      </w:r>
      <w:r>
        <w:rPr>
          <w:rFonts w:eastAsia="Times New Roman"/>
        </w:rPr>
        <w:t>a result of this feedback.</w:t>
      </w:r>
    </w:p>
    <w:p w14:paraId="5C587E6A" w14:textId="7EADB439" w:rsidR="00457621" w:rsidRDefault="002B71A5" w:rsidP="00CE67BA">
      <w:pPr>
        <w:pStyle w:val="ListParagraph"/>
        <w:numPr>
          <w:ilvl w:val="2"/>
          <w:numId w:val="46"/>
        </w:numPr>
        <w:rPr>
          <w:rFonts w:eastAsia="Times New Roman"/>
        </w:rPr>
      </w:pPr>
      <w:r>
        <w:rPr>
          <w:rFonts w:eastAsia="Times New Roman"/>
        </w:rPr>
        <w:t>The reviewing faculty declined to vote on the course at this time.</w:t>
      </w:r>
    </w:p>
    <w:p w14:paraId="67528673" w14:textId="48C5D235" w:rsidR="00B86D26" w:rsidRDefault="00B86D26" w:rsidP="00B86D26">
      <w:pPr>
        <w:pStyle w:val="ListParagraph"/>
        <w:numPr>
          <w:ilvl w:val="1"/>
          <w:numId w:val="46"/>
        </w:numPr>
        <w:rPr>
          <w:rFonts w:eastAsia="Times New Roman"/>
        </w:rPr>
      </w:pPr>
      <w:r>
        <w:rPr>
          <w:rFonts w:eastAsia="Times New Roman"/>
        </w:rPr>
        <w:lastRenderedPageBreak/>
        <w:t>Themes</w:t>
      </w:r>
    </w:p>
    <w:p w14:paraId="1AAC72AD" w14:textId="17F4CAE3" w:rsidR="000E1D61" w:rsidRDefault="000E1D61" w:rsidP="00B86D26">
      <w:pPr>
        <w:pStyle w:val="ListParagraph"/>
        <w:numPr>
          <w:ilvl w:val="2"/>
          <w:numId w:val="46"/>
        </w:numPr>
        <w:rPr>
          <w:rFonts w:eastAsia="Times New Roman"/>
        </w:rPr>
      </w:pPr>
      <w:r>
        <w:rPr>
          <w:rFonts w:eastAsia="Times New Roman"/>
        </w:rPr>
        <w:t xml:space="preserve">The reviewing faculty ask that the department </w:t>
      </w:r>
      <w:r w:rsidR="0031683B">
        <w:rPr>
          <w:rFonts w:eastAsia="Times New Roman"/>
        </w:rPr>
        <w:t xml:space="preserve">remove from the syllabus and the GEN Submission Form </w:t>
      </w:r>
      <w:r>
        <w:rPr>
          <w:rFonts w:eastAsia="Times New Roman"/>
        </w:rPr>
        <w:t xml:space="preserve">language that describes the course as “introductory” or “an introduction”, as courses in the GEN Themes category are intended </w:t>
      </w:r>
      <w:r w:rsidR="0031683B">
        <w:rPr>
          <w:rFonts w:eastAsia="Times New Roman"/>
        </w:rPr>
        <w:t>as an</w:t>
      </w:r>
      <w:r>
        <w:rPr>
          <w:rFonts w:eastAsia="Times New Roman"/>
        </w:rPr>
        <w:t xml:space="preserve"> advanced, rather than introductory, study of a topic.</w:t>
      </w:r>
    </w:p>
    <w:p w14:paraId="7615F10B" w14:textId="6B7236D5" w:rsidR="00B86D26" w:rsidRDefault="000E1D61" w:rsidP="00B86D26">
      <w:pPr>
        <w:pStyle w:val="ListParagraph"/>
        <w:numPr>
          <w:ilvl w:val="2"/>
          <w:numId w:val="46"/>
        </w:numPr>
        <w:rPr>
          <w:rFonts w:eastAsia="Times New Roman"/>
        </w:rPr>
      </w:pPr>
      <w:r>
        <w:rPr>
          <w:rFonts w:eastAsia="Times New Roman"/>
        </w:rPr>
        <w:t>The reviewing faculty request that the department provide more detail</w:t>
      </w:r>
      <w:r w:rsidR="0031683B">
        <w:rPr>
          <w:rFonts w:eastAsia="Times New Roman"/>
        </w:rPr>
        <w:t xml:space="preserve">s in both the syllabus and the GEN Submission form </w:t>
      </w:r>
      <w:r>
        <w:rPr>
          <w:rFonts w:eastAsia="Times New Roman"/>
        </w:rPr>
        <w:t>about</w:t>
      </w:r>
      <w:r w:rsidR="0031683B">
        <w:rPr>
          <w:rFonts w:eastAsia="Times New Roman"/>
        </w:rPr>
        <w:t xml:space="preserve"> the specific assignments and activities that will allow students to demonstrate mastery of ELOs 1.1, 1.2, 2.1, and 2.2.</w:t>
      </w:r>
      <w:r w:rsidR="00B86D26">
        <w:rPr>
          <w:rFonts w:eastAsia="Times New Roman"/>
        </w:rPr>
        <w:t xml:space="preserve"> </w:t>
      </w:r>
    </w:p>
    <w:p w14:paraId="1C291EBD" w14:textId="6C4CE45F" w:rsidR="0031683B" w:rsidRDefault="0031683B" w:rsidP="00B86D26">
      <w:pPr>
        <w:pStyle w:val="ListParagraph"/>
        <w:numPr>
          <w:ilvl w:val="2"/>
          <w:numId w:val="46"/>
        </w:numPr>
        <w:rPr>
          <w:rFonts w:eastAsia="Times New Roman"/>
        </w:rPr>
      </w:pPr>
      <w:r>
        <w:rPr>
          <w:rFonts w:eastAsia="Times New Roman"/>
        </w:rPr>
        <w:t>The reviewing faculty ask that the department correct the GEN Goals (syllabus pg. 1-2) to remove mention of the “Lived Environment” Theme</w:t>
      </w:r>
      <w:r w:rsidR="00D20BE4">
        <w:rPr>
          <w:rFonts w:eastAsia="Times New Roman"/>
        </w:rPr>
        <w:t xml:space="preserve">.  The GEN Goals and ELOs for all categories are available in an easy-to-copy/paste format on the </w:t>
      </w:r>
      <w:hyperlink r:id="rId8" w:history="1">
        <w:r w:rsidR="00D20BE4" w:rsidRPr="00D20BE4">
          <w:rPr>
            <w:rStyle w:val="Hyperlink"/>
            <w:rFonts w:eastAsia="Times New Roman"/>
          </w:rPr>
          <w:t>Arts and Sciences Curriculum and Assessment Services website</w:t>
        </w:r>
      </w:hyperlink>
      <w:r w:rsidR="00D20BE4">
        <w:rPr>
          <w:rFonts w:eastAsia="Times New Roman"/>
        </w:rPr>
        <w:t>.</w:t>
      </w:r>
    </w:p>
    <w:p w14:paraId="59474955" w14:textId="06D85F52" w:rsidR="00A11528" w:rsidRDefault="00D20BE4" w:rsidP="00B86D26">
      <w:pPr>
        <w:pStyle w:val="ListParagraph"/>
        <w:numPr>
          <w:ilvl w:val="2"/>
          <w:numId w:val="46"/>
        </w:numPr>
        <w:rPr>
          <w:rFonts w:eastAsia="Times New Roman"/>
        </w:rPr>
      </w:pPr>
      <w:r>
        <w:rPr>
          <w:rFonts w:eastAsia="Times New Roman"/>
        </w:rPr>
        <w:t xml:space="preserve">The reviewing faculty request that the department review the syllabus for inconsistencies, errors, and incomplete sections.  For example, they note that the GEN explanatory paragraph on pg. 2-3 of the syllabus concludes with “Students will also”. </w:t>
      </w:r>
    </w:p>
    <w:p w14:paraId="2467A4D2" w14:textId="77777777" w:rsidR="005B7ABD" w:rsidRPr="005B7ABD" w:rsidRDefault="00D20BE4" w:rsidP="005B7ABD">
      <w:pPr>
        <w:pStyle w:val="ListParagraph"/>
        <w:numPr>
          <w:ilvl w:val="2"/>
          <w:numId w:val="46"/>
        </w:numPr>
        <w:rPr>
          <w:rFonts w:eastAsia="Times New Roman"/>
        </w:rPr>
      </w:pPr>
      <w:r w:rsidRPr="00CC2799">
        <w:t xml:space="preserve">The </w:t>
      </w:r>
      <w:r>
        <w:t xml:space="preserve">reviewing faculty </w:t>
      </w:r>
      <w:r w:rsidRPr="00CC2799">
        <w:t>recommend that the department use the most recent version of the Student Life Disability Services Statement (syllabus, pg.</w:t>
      </w:r>
      <w:r>
        <w:t xml:space="preserve"> 6</w:t>
      </w:r>
      <w:r w:rsidRPr="00CC2799">
        <w:t xml:space="preserve">), which was updated to reflect the university’s new COVID-19 policies in August 2023.  The updated statement can be found in an easy-to-copy/paste format on the </w:t>
      </w:r>
      <w:hyperlink r:id="rId9" w:history="1">
        <w:r w:rsidRPr="00CC2799">
          <w:rPr>
            <w:rStyle w:val="Hyperlink"/>
          </w:rPr>
          <w:t>Arts and Sciences Curriculum and Assessment Services website</w:t>
        </w:r>
      </w:hyperlink>
      <w:r w:rsidRPr="00CC2799">
        <w:t xml:space="preserve">. </w:t>
      </w:r>
    </w:p>
    <w:p w14:paraId="6ACEF42D" w14:textId="6EC2E0E5" w:rsidR="00D20BE4" w:rsidRPr="005B7ABD" w:rsidRDefault="005B7ABD" w:rsidP="005B7ABD">
      <w:pPr>
        <w:pStyle w:val="ListParagraph"/>
        <w:numPr>
          <w:ilvl w:val="2"/>
          <w:numId w:val="46"/>
        </w:numPr>
        <w:rPr>
          <w:rFonts w:eastAsia="Times New Roman"/>
        </w:rPr>
      </w:pPr>
      <w:r>
        <w:rPr>
          <w:rFonts w:eastAsia="Times New Roman"/>
        </w:rPr>
        <w:t xml:space="preserve">The reviewing faculty ask that the unit provide a cover letter outlining the changes that are made to the proposal </w:t>
      </w:r>
      <w:r w:rsidR="00C2295D">
        <w:rPr>
          <w:rFonts w:eastAsia="Times New Roman"/>
        </w:rPr>
        <w:t xml:space="preserve">as </w:t>
      </w:r>
      <w:r>
        <w:rPr>
          <w:rFonts w:eastAsia="Times New Roman"/>
        </w:rPr>
        <w:t>a result of this feedback.</w:t>
      </w:r>
    </w:p>
    <w:p w14:paraId="1CCD4E57" w14:textId="002730C9" w:rsidR="00B86D26" w:rsidRPr="00B86D26" w:rsidRDefault="002B71A5" w:rsidP="00B86D26">
      <w:pPr>
        <w:pStyle w:val="ListParagraph"/>
        <w:numPr>
          <w:ilvl w:val="2"/>
          <w:numId w:val="46"/>
        </w:numPr>
        <w:rPr>
          <w:rFonts w:eastAsia="Times New Roman"/>
        </w:rPr>
      </w:pPr>
      <w:r>
        <w:rPr>
          <w:rFonts w:eastAsia="Times New Roman"/>
        </w:rPr>
        <w:t>The reviewing faculty declined to vote on the course at this time.</w:t>
      </w:r>
    </w:p>
    <w:p w14:paraId="5B36B13D" w14:textId="0E8F7A72" w:rsidR="00754815" w:rsidRPr="00751C02" w:rsidRDefault="00754815" w:rsidP="008F58C4">
      <w:pPr>
        <w:pStyle w:val="ListParagraph"/>
        <w:rPr>
          <w:rFonts w:eastAsia="Times New Roman"/>
          <w:color w:val="7030A0"/>
        </w:rPr>
      </w:pPr>
    </w:p>
    <w:p w14:paraId="6C01DEC7" w14:textId="77777777" w:rsidR="0030355C" w:rsidRDefault="00E41E40" w:rsidP="00411C30">
      <w:pPr>
        <w:pStyle w:val="ListParagraph"/>
        <w:numPr>
          <w:ilvl w:val="0"/>
          <w:numId w:val="46"/>
        </w:numPr>
        <w:rPr>
          <w:rFonts w:eastAsia="Times New Roman"/>
        </w:rPr>
      </w:pPr>
      <w:r w:rsidRPr="0030355C">
        <w:rPr>
          <w:rFonts w:eastAsia="Times New Roman"/>
        </w:rPr>
        <w:t>Slavic 2365.99 (existing course with GEL Cultures and Ideas &amp; GEL Diversity—Global Studies; requesting GEN Theme: Traditions, Cultures, and Transformations; this is the 100% DL version of Slavic 2365.01 </w:t>
      </w:r>
      <w:hyperlink r:id="rId10" w:history="1">
        <w:r w:rsidRPr="0030355C">
          <w:rPr>
            <w:rStyle w:val="Hyperlink"/>
            <w:rFonts w:eastAsia="Times New Roman"/>
          </w:rPr>
          <w:t>https://ascnet.osu.edu/request/5551</w:t>
        </w:r>
      </w:hyperlink>
      <w:r w:rsidRPr="0030355C">
        <w:rPr>
          <w:rFonts w:eastAsia="Times New Roman"/>
        </w:rPr>
        <w:t>, a course that is already approved for the GEN Theme: Traditions, Cultures, and Transformations) BOTH THEMES SUBCOMMITTEE AND THE TAG SHOULD REVIEW AND CONFIRM THAT THIS VERSION OF THE COURSE IS ALSO A VALID THEMES COURSE (THIS SHOULD NOT TAKE MUCH TIME)</w:t>
      </w:r>
    </w:p>
    <w:p w14:paraId="7E1181F0" w14:textId="77777777" w:rsidR="005B7ABD" w:rsidRDefault="00B86D26" w:rsidP="00B86D26">
      <w:pPr>
        <w:pStyle w:val="ListParagraph"/>
        <w:numPr>
          <w:ilvl w:val="1"/>
          <w:numId w:val="46"/>
        </w:numPr>
        <w:rPr>
          <w:rFonts w:eastAsia="Times New Roman"/>
        </w:rPr>
      </w:pPr>
      <w:r>
        <w:rPr>
          <w:rFonts w:eastAsia="Times New Roman"/>
        </w:rPr>
        <w:t xml:space="preserve">TAG </w:t>
      </w:r>
    </w:p>
    <w:p w14:paraId="06B9CEE7" w14:textId="51AB9503" w:rsidR="002523E3" w:rsidRDefault="005B7ABD" w:rsidP="005B7ABD">
      <w:pPr>
        <w:pStyle w:val="ListParagraph"/>
        <w:numPr>
          <w:ilvl w:val="2"/>
          <w:numId w:val="46"/>
        </w:numPr>
        <w:rPr>
          <w:rFonts w:eastAsia="Times New Roman"/>
        </w:rPr>
      </w:pPr>
      <w:r w:rsidRPr="005B7ABD">
        <w:rPr>
          <w:rFonts w:eastAsia="Times New Roman"/>
          <w:b/>
          <w:bCs/>
        </w:rPr>
        <w:t>Contingency:</w:t>
      </w:r>
      <w:r>
        <w:rPr>
          <w:rFonts w:eastAsia="Times New Roman"/>
        </w:rPr>
        <w:t xml:space="preserve"> The reviewing faculty ask that the department clarify the syllabus in regard to the course’s Distance Learning status.  Specifically, they request that the department review the syllabus for artifacts of the course’s previous status as an in</w:t>
      </w:r>
      <w:r w:rsidR="002523E3">
        <w:rPr>
          <w:rFonts w:eastAsia="Times New Roman"/>
        </w:rPr>
        <w:t>-</w:t>
      </w:r>
      <w:r>
        <w:rPr>
          <w:rFonts w:eastAsia="Times New Roman"/>
        </w:rPr>
        <w:t xml:space="preserve">person </w:t>
      </w:r>
      <w:r w:rsidR="002523E3">
        <w:rPr>
          <w:rFonts w:eastAsia="Times New Roman"/>
        </w:rPr>
        <w:t xml:space="preserve">course, </w:t>
      </w:r>
      <w:r w:rsidR="00AE7F49">
        <w:rPr>
          <w:rFonts w:eastAsia="Times New Roman"/>
        </w:rPr>
        <w:t xml:space="preserve">such as references to in-class activities.  </w:t>
      </w:r>
      <w:r w:rsidR="002523E3">
        <w:rPr>
          <w:rFonts w:eastAsia="Times New Roman"/>
        </w:rPr>
        <w:t>They also ask that the course’s status as synchronous or asynchronous course be clearly stated using that language, as it is the most common and clear terminology for students.</w:t>
      </w:r>
    </w:p>
    <w:p w14:paraId="71BD3A1E" w14:textId="26DEC947" w:rsidR="003F3375" w:rsidRPr="003F3375" w:rsidRDefault="003F3375" w:rsidP="003F3375">
      <w:pPr>
        <w:pStyle w:val="ListParagraph"/>
        <w:numPr>
          <w:ilvl w:val="2"/>
          <w:numId w:val="46"/>
        </w:numPr>
        <w:rPr>
          <w:rFonts w:eastAsia="Times New Roman"/>
        </w:rPr>
      </w:pPr>
      <w:r>
        <w:rPr>
          <w:rFonts w:eastAsia="Times New Roman"/>
          <w:b/>
          <w:bCs/>
        </w:rPr>
        <w:t>Contingency:</w:t>
      </w:r>
      <w:r>
        <w:rPr>
          <w:rFonts w:eastAsia="Times New Roman"/>
        </w:rPr>
        <w:t xml:space="preserve"> The reviewing faculty ask that the unit provide a cover letter outlining the changes that are made to the proposal a result of this feedback.</w:t>
      </w:r>
    </w:p>
    <w:p w14:paraId="0B946C80" w14:textId="2B3646B5" w:rsidR="002523E3" w:rsidRDefault="002523E3" w:rsidP="005B7ABD">
      <w:pPr>
        <w:pStyle w:val="ListParagraph"/>
        <w:numPr>
          <w:ilvl w:val="2"/>
          <w:numId w:val="46"/>
        </w:numPr>
        <w:rPr>
          <w:rFonts w:eastAsia="Times New Roman"/>
        </w:rPr>
      </w:pPr>
      <w:r>
        <w:rPr>
          <w:rFonts w:eastAsia="Times New Roman"/>
        </w:rPr>
        <w:t xml:space="preserve">Approved with </w:t>
      </w:r>
      <w:r w:rsidR="003F3375">
        <w:rPr>
          <w:rFonts w:eastAsia="Times New Roman"/>
          <w:b/>
          <w:bCs/>
        </w:rPr>
        <w:t>two</w:t>
      </w:r>
      <w:r>
        <w:rPr>
          <w:rFonts w:eastAsia="Times New Roman"/>
          <w:b/>
          <w:bCs/>
        </w:rPr>
        <w:t xml:space="preserve"> contingenc</w:t>
      </w:r>
      <w:r w:rsidR="003F3375">
        <w:rPr>
          <w:rFonts w:eastAsia="Times New Roman"/>
          <w:b/>
          <w:bCs/>
        </w:rPr>
        <w:t>ies</w:t>
      </w:r>
      <w:r>
        <w:rPr>
          <w:rFonts w:eastAsia="Times New Roman"/>
          <w:b/>
          <w:bCs/>
        </w:rPr>
        <w:t xml:space="preserve"> </w:t>
      </w:r>
      <w:r>
        <w:rPr>
          <w:rFonts w:eastAsia="Times New Roman"/>
        </w:rPr>
        <w:t>(in bold above) via e-vote.</w:t>
      </w:r>
    </w:p>
    <w:p w14:paraId="658B65BF" w14:textId="07D23047" w:rsidR="002523E3" w:rsidRPr="002523E3" w:rsidRDefault="00B86D26" w:rsidP="002523E3">
      <w:pPr>
        <w:pStyle w:val="ListParagraph"/>
        <w:numPr>
          <w:ilvl w:val="1"/>
          <w:numId w:val="46"/>
        </w:numPr>
        <w:rPr>
          <w:rFonts w:eastAsia="Times New Roman"/>
        </w:rPr>
      </w:pPr>
      <w:r>
        <w:rPr>
          <w:rFonts w:eastAsia="Times New Roman"/>
        </w:rPr>
        <w:t>Themes</w:t>
      </w:r>
    </w:p>
    <w:p w14:paraId="476124A0" w14:textId="60ACCDA1" w:rsidR="002523E3" w:rsidRDefault="002523E3" w:rsidP="002523E3">
      <w:pPr>
        <w:pStyle w:val="ListParagraph"/>
        <w:numPr>
          <w:ilvl w:val="2"/>
          <w:numId w:val="46"/>
        </w:numPr>
        <w:rPr>
          <w:rFonts w:eastAsia="Times New Roman"/>
        </w:rPr>
      </w:pPr>
      <w:r w:rsidRPr="005B7ABD">
        <w:rPr>
          <w:rFonts w:eastAsia="Times New Roman"/>
          <w:b/>
          <w:bCs/>
        </w:rPr>
        <w:t>Contingency:</w:t>
      </w:r>
      <w:r>
        <w:rPr>
          <w:rFonts w:eastAsia="Times New Roman"/>
        </w:rPr>
        <w:t xml:space="preserve"> The reviewing faculty ask that the department clarify the syllabus in regard to the course’s Distance Learning status.  Specifically, they request that the department review the syllabus for artifacts of the course’s previous status as an in-person course, </w:t>
      </w:r>
      <w:r w:rsidR="00AE7F49">
        <w:rPr>
          <w:rFonts w:eastAsia="Times New Roman"/>
        </w:rPr>
        <w:t xml:space="preserve">such as </w:t>
      </w:r>
      <w:r>
        <w:rPr>
          <w:rFonts w:eastAsia="Times New Roman"/>
        </w:rPr>
        <w:t>references to in</w:t>
      </w:r>
      <w:r w:rsidR="00AE7F49">
        <w:rPr>
          <w:rFonts w:eastAsia="Times New Roman"/>
        </w:rPr>
        <w:t>-class</w:t>
      </w:r>
      <w:r>
        <w:rPr>
          <w:rFonts w:eastAsia="Times New Roman"/>
        </w:rPr>
        <w:t xml:space="preserve"> </w:t>
      </w:r>
      <w:r w:rsidR="00AE7F49">
        <w:rPr>
          <w:rFonts w:eastAsia="Times New Roman"/>
        </w:rPr>
        <w:t>activitie</w:t>
      </w:r>
      <w:r>
        <w:rPr>
          <w:rFonts w:eastAsia="Times New Roman"/>
        </w:rPr>
        <w:t>s.  They also ask that the course’s status as synchronous or asynchronous course be clearly stated using that language, as it is the most common and clear terminology for students.</w:t>
      </w:r>
    </w:p>
    <w:p w14:paraId="1D9FC9C9" w14:textId="6E152378" w:rsidR="003F3375" w:rsidRPr="003F3375" w:rsidRDefault="003F3375" w:rsidP="003F3375">
      <w:pPr>
        <w:pStyle w:val="ListParagraph"/>
        <w:numPr>
          <w:ilvl w:val="2"/>
          <w:numId w:val="46"/>
        </w:numPr>
        <w:rPr>
          <w:rFonts w:eastAsia="Times New Roman"/>
        </w:rPr>
      </w:pPr>
      <w:r w:rsidRPr="003F3375">
        <w:rPr>
          <w:rFonts w:eastAsia="Times New Roman"/>
          <w:b/>
          <w:bCs/>
        </w:rPr>
        <w:t>Contingency:</w:t>
      </w:r>
      <w:r>
        <w:rPr>
          <w:rFonts w:eastAsia="Times New Roman"/>
        </w:rPr>
        <w:t xml:space="preserve"> The reviewing faculty ask that the unit provide a cover letter outlining the changes that are made to the proposal </w:t>
      </w:r>
      <w:r w:rsidR="00C2295D">
        <w:rPr>
          <w:rFonts w:eastAsia="Times New Roman"/>
        </w:rPr>
        <w:t xml:space="preserve">as </w:t>
      </w:r>
      <w:r>
        <w:rPr>
          <w:rFonts w:eastAsia="Times New Roman"/>
        </w:rPr>
        <w:t>a result of this feedback.</w:t>
      </w:r>
    </w:p>
    <w:p w14:paraId="08D2201C" w14:textId="4DAD5694" w:rsidR="005B7ABD" w:rsidRDefault="002523E3" w:rsidP="005B7ABD">
      <w:pPr>
        <w:pStyle w:val="ListParagraph"/>
        <w:numPr>
          <w:ilvl w:val="2"/>
          <w:numId w:val="46"/>
        </w:numPr>
      </w:pPr>
      <w:r>
        <w:rPr>
          <w:i/>
          <w:iCs/>
        </w:rPr>
        <w:t xml:space="preserve">Recommendation: </w:t>
      </w:r>
      <w:r w:rsidR="005B7ABD" w:rsidRPr="00CC2799">
        <w:t xml:space="preserve">The </w:t>
      </w:r>
      <w:r w:rsidR="005B7ABD">
        <w:t xml:space="preserve">reviewing faculty </w:t>
      </w:r>
      <w:r w:rsidR="005B7ABD" w:rsidRPr="00CC2799">
        <w:t>recommend that the department use the most recent version of the Student Life Disability Services Statement (syllabus, pg.</w:t>
      </w:r>
      <w:r w:rsidR="005B7ABD">
        <w:t xml:space="preserve"> 13</w:t>
      </w:r>
      <w:r w:rsidR="005B7ABD" w:rsidRPr="00CC2799">
        <w:t xml:space="preserve">), which was updated to reflect the university’s new COVID-19 policies in August 2023.  The updated statement can be found in an easy-to-copy/paste format on the </w:t>
      </w:r>
      <w:hyperlink r:id="rId11" w:history="1">
        <w:r w:rsidR="005B7ABD" w:rsidRPr="00CC2799">
          <w:rPr>
            <w:rStyle w:val="Hyperlink"/>
          </w:rPr>
          <w:t>Arts and Sciences Curriculum and Assessment Services website</w:t>
        </w:r>
      </w:hyperlink>
      <w:r w:rsidR="005B7ABD" w:rsidRPr="00CC2799">
        <w:t xml:space="preserve">. </w:t>
      </w:r>
    </w:p>
    <w:p w14:paraId="2A7F2452" w14:textId="48C3D44F" w:rsidR="0010748B" w:rsidRPr="00B86D26" w:rsidRDefault="0010748B" w:rsidP="00B86D26">
      <w:pPr>
        <w:pStyle w:val="ListParagraph"/>
        <w:numPr>
          <w:ilvl w:val="2"/>
          <w:numId w:val="46"/>
        </w:numPr>
        <w:rPr>
          <w:rFonts w:eastAsia="Times New Roman"/>
        </w:rPr>
      </w:pPr>
      <w:r>
        <w:rPr>
          <w:rFonts w:eastAsia="Times New Roman"/>
        </w:rPr>
        <w:t xml:space="preserve">Rehbeck, Andridge; approved with </w:t>
      </w:r>
      <w:r w:rsidR="003F3375">
        <w:rPr>
          <w:rFonts w:eastAsia="Times New Roman"/>
          <w:b/>
          <w:bCs/>
        </w:rPr>
        <w:t xml:space="preserve">two </w:t>
      </w:r>
      <w:r w:rsidR="00AE7F49">
        <w:rPr>
          <w:rFonts w:eastAsia="Times New Roman"/>
          <w:b/>
          <w:bCs/>
        </w:rPr>
        <w:t>contingenc</w:t>
      </w:r>
      <w:r w:rsidR="003F3375">
        <w:rPr>
          <w:rFonts w:eastAsia="Times New Roman"/>
          <w:b/>
          <w:bCs/>
        </w:rPr>
        <w:t>ies</w:t>
      </w:r>
      <w:r w:rsidR="00AE7F49">
        <w:rPr>
          <w:rFonts w:eastAsia="Times New Roman"/>
          <w:b/>
          <w:bCs/>
        </w:rPr>
        <w:t xml:space="preserve"> </w:t>
      </w:r>
      <w:r w:rsidR="00AE7F49">
        <w:rPr>
          <w:rFonts w:eastAsia="Times New Roman"/>
        </w:rPr>
        <w:t xml:space="preserve">(in bold above) and </w:t>
      </w:r>
      <w:r w:rsidR="00AE7F49">
        <w:rPr>
          <w:rFonts w:eastAsia="Times New Roman"/>
          <w:i/>
          <w:iCs/>
        </w:rPr>
        <w:t xml:space="preserve">one recommendation </w:t>
      </w:r>
      <w:r w:rsidR="00AE7F49">
        <w:rPr>
          <w:rFonts w:eastAsia="Times New Roman"/>
        </w:rPr>
        <w:t>(in italics above).</w:t>
      </w:r>
    </w:p>
    <w:p w14:paraId="2E07F9AA" w14:textId="77777777" w:rsidR="0030355C" w:rsidRDefault="0030355C" w:rsidP="0030355C">
      <w:pPr>
        <w:pStyle w:val="ListParagraph"/>
        <w:rPr>
          <w:rFonts w:eastAsia="Times New Roman"/>
        </w:rPr>
      </w:pPr>
    </w:p>
    <w:p w14:paraId="4FD52B72" w14:textId="736E5D65" w:rsidR="00E41E40" w:rsidRDefault="00E41E40" w:rsidP="00411C30">
      <w:pPr>
        <w:pStyle w:val="ListParagraph"/>
        <w:numPr>
          <w:ilvl w:val="0"/>
          <w:numId w:val="46"/>
        </w:numPr>
        <w:rPr>
          <w:rFonts w:eastAsia="Times New Roman"/>
        </w:rPr>
      </w:pPr>
      <w:r w:rsidRPr="0030355C">
        <w:rPr>
          <w:rFonts w:eastAsia="Times New Roman"/>
        </w:rPr>
        <w:t>Philosophy 3210.02 (“new” course; 4-credit Research and Creative Inquiry High Impact version of Philosophy 3210.01 </w:t>
      </w:r>
      <w:hyperlink r:id="rId12" w:tgtFrame="_blank" w:history="1">
        <w:r w:rsidRPr="0030355C">
          <w:rPr>
            <w:rStyle w:val="Hyperlink"/>
            <w:rFonts w:eastAsia="Times New Roman"/>
          </w:rPr>
          <w:t>https://ascnet.osu.edu/request/5249</w:t>
        </w:r>
      </w:hyperlink>
      <w:r w:rsidRPr="0030355C">
        <w:rPr>
          <w:rFonts w:eastAsia="Times New Roman"/>
        </w:rPr>
        <w:t>, a previously approved course for GEN Theme: Traditions, Cultures, and Transformations)  THE TCT THEME IS ALREADY APPROVED FOR THE 3210.01 VERSION; ONLY THEMES SUBCOMMITTEE SHOULD BE REVIEWING THE HIP ASPECT OF THIS VERSION OF THE COURSE</w:t>
      </w:r>
    </w:p>
    <w:p w14:paraId="7CCE28F5" w14:textId="7426DD3C" w:rsidR="0010748B" w:rsidRDefault="0010748B" w:rsidP="0010748B">
      <w:pPr>
        <w:pStyle w:val="ListParagraph"/>
        <w:numPr>
          <w:ilvl w:val="1"/>
          <w:numId w:val="46"/>
        </w:numPr>
        <w:rPr>
          <w:rFonts w:eastAsia="Times New Roman"/>
        </w:rPr>
      </w:pPr>
      <w:r>
        <w:rPr>
          <w:rFonts w:eastAsia="Times New Roman"/>
        </w:rPr>
        <w:t xml:space="preserve">TAG </w:t>
      </w:r>
    </w:p>
    <w:p w14:paraId="2CBC966C" w14:textId="12D260CA" w:rsidR="00172C5A" w:rsidRPr="0020679E" w:rsidRDefault="001D2317" w:rsidP="0020679E">
      <w:pPr>
        <w:pStyle w:val="ListParagraph"/>
        <w:numPr>
          <w:ilvl w:val="2"/>
          <w:numId w:val="46"/>
        </w:numPr>
        <w:rPr>
          <w:rFonts w:eastAsia="Times New Roman"/>
        </w:rPr>
      </w:pPr>
      <w:r>
        <w:rPr>
          <w:rFonts w:eastAsia="Times New Roman"/>
        </w:rPr>
        <w:t>TAG noted that the research component seemed a bit light for an HIP Research course, but deferred to the Themes Subcommittee as this is not their purview.</w:t>
      </w:r>
    </w:p>
    <w:p w14:paraId="7ECB8796" w14:textId="70002295" w:rsidR="0020679E" w:rsidRDefault="0020679E" w:rsidP="0020679E">
      <w:pPr>
        <w:pStyle w:val="ListParagraph"/>
        <w:numPr>
          <w:ilvl w:val="1"/>
          <w:numId w:val="46"/>
        </w:numPr>
        <w:rPr>
          <w:rFonts w:eastAsia="Times New Roman"/>
        </w:rPr>
      </w:pPr>
      <w:r>
        <w:rPr>
          <w:rFonts w:eastAsia="Times New Roman"/>
        </w:rPr>
        <w:t xml:space="preserve">Themes </w:t>
      </w:r>
      <w:r w:rsidR="00172C5A">
        <w:rPr>
          <w:rFonts w:eastAsia="Times New Roman"/>
        </w:rPr>
        <w:t>HIP</w:t>
      </w:r>
    </w:p>
    <w:p w14:paraId="7AF900D1" w14:textId="21044A3B" w:rsidR="00C21AF5" w:rsidRPr="00C21AF5" w:rsidRDefault="00C21AF5" w:rsidP="00C21AF5">
      <w:pPr>
        <w:pStyle w:val="ListParagraph"/>
        <w:numPr>
          <w:ilvl w:val="2"/>
          <w:numId w:val="46"/>
        </w:numPr>
        <w:rPr>
          <w:rFonts w:eastAsia="Times New Roman"/>
        </w:rPr>
      </w:pPr>
      <w:r w:rsidRPr="00C21AF5">
        <w:rPr>
          <w:rFonts w:eastAsia="Times New Roman"/>
          <w:b/>
          <w:bCs/>
        </w:rPr>
        <w:t>Contingency:</w:t>
      </w:r>
      <w:r>
        <w:rPr>
          <w:rFonts w:eastAsia="Times New Roman"/>
        </w:rPr>
        <w:t xml:space="preserve"> </w:t>
      </w:r>
      <w:r w:rsidR="0020679E">
        <w:rPr>
          <w:rFonts w:eastAsia="Times New Roman"/>
        </w:rPr>
        <w:t>The reviewing faculty ask that the</w:t>
      </w:r>
      <w:r>
        <w:rPr>
          <w:rFonts w:eastAsia="Times New Roman"/>
        </w:rPr>
        <w:t xml:space="preserve"> department</w:t>
      </w:r>
      <w:r w:rsidR="0020679E">
        <w:rPr>
          <w:rFonts w:eastAsia="Times New Roman"/>
        </w:rPr>
        <w:t xml:space="preserve"> clarify how the research paper assignment </w:t>
      </w:r>
      <w:r>
        <w:rPr>
          <w:rFonts w:eastAsia="Times New Roman"/>
        </w:rPr>
        <w:t xml:space="preserve">in this course differs from a research paper assignment that would be given in a typical 3-credit hour, 3000 level philosophy course; they are trying to ascertain how students’ research in this course will be qualitatively different.  To this end, they ask that the department include in the syllabus a paragraph that explains to students (many of whom will be from majors outside of the Department of Philosophy) what research consists of in the field of philosophy, what methodologies are employed, and how students will conduct </w:t>
      </w:r>
      <w:r w:rsidR="003F3375">
        <w:rPr>
          <w:rFonts w:eastAsia="Times New Roman"/>
        </w:rPr>
        <w:t>philosophy</w:t>
      </w:r>
      <w:r>
        <w:rPr>
          <w:rFonts w:eastAsia="Times New Roman"/>
        </w:rPr>
        <w:t xml:space="preserve"> research and utilize </w:t>
      </w:r>
      <w:r w:rsidR="001D2317">
        <w:rPr>
          <w:rFonts w:eastAsia="Times New Roman"/>
        </w:rPr>
        <w:t>some of those</w:t>
      </w:r>
      <w:r>
        <w:rPr>
          <w:rFonts w:eastAsia="Times New Roman"/>
        </w:rPr>
        <w:t xml:space="preserve"> methodolog</w:t>
      </w:r>
      <w:r w:rsidR="001D2317">
        <w:rPr>
          <w:rFonts w:eastAsia="Times New Roman"/>
        </w:rPr>
        <w:t>ies</w:t>
      </w:r>
      <w:r>
        <w:rPr>
          <w:rFonts w:eastAsia="Times New Roman"/>
        </w:rPr>
        <w:t xml:space="preserve"> in this course.</w:t>
      </w:r>
    </w:p>
    <w:p w14:paraId="6D06DA12" w14:textId="4743228C" w:rsidR="001D2317" w:rsidRPr="001D2317" w:rsidRDefault="001D2317" w:rsidP="001D2317">
      <w:pPr>
        <w:pStyle w:val="ListParagraph"/>
        <w:numPr>
          <w:ilvl w:val="2"/>
          <w:numId w:val="46"/>
        </w:numPr>
        <w:rPr>
          <w:rFonts w:eastAsia="Times New Roman"/>
        </w:rPr>
      </w:pPr>
      <w:r>
        <w:rPr>
          <w:rFonts w:eastAsia="Times New Roman"/>
          <w:b/>
          <w:bCs/>
        </w:rPr>
        <w:t xml:space="preserve">Contingency: </w:t>
      </w:r>
      <w:r>
        <w:rPr>
          <w:rFonts w:eastAsia="Times New Roman"/>
        </w:rPr>
        <w:t>The reviewing faculty ask that the unit provide a cover letter outlining the changes that are made to the proposal a result of this feedback.</w:t>
      </w:r>
    </w:p>
    <w:p w14:paraId="3568EC8F" w14:textId="36688F4C" w:rsidR="0020679E" w:rsidRDefault="00C21AF5" w:rsidP="0020679E">
      <w:pPr>
        <w:pStyle w:val="ListParagraph"/>
        <w:numPr>
          <w:ilvl w:val="2"/>
          <w:numId w:val="46"/>
        </w:numPr>
      </w:pPr>
      <w:r>
        <w:rPr>
          <w:i/>
          <w:iCs/>
        </w:rPr>
        <w:t xml:space="preserve">Recommendation: </w:t>
      </w:r>
      <w:r w:rsidR="0020679E" w:rsidRPr="00CC2799">
        <w:t xml:space="preserve">The </w:t>
      </w:r>
      <w:r w:rsidR="0020679E">
        <w:t xml:space="preserve">reviewing faculty </w:t>
      </w:r>
      <w:r w:rsidR="0020679E" w:rsidRPr="00CC2799">
        <w:t>recommend that the department use the most recent version of the Student Life Disability Services Statement (syllabus, pg.</w:t>
      </w:r>
      <w:r w:rsidR="0020679E">
        <w:t xml:space="preserve"> 13</w:t>
      </w:r>
      <w:r w:rsidR="0020679E" w:rsidRPr="00CC2799">
        <w:t xml:space="preserve">), which was updated to reflect the university’s new COVID-19 policies in August 2023.  The updated statement can be found in an easy-to-copy/paste format on the </w:t>
      </w:r>
      <w:hyperlink r:id="rId13" w:history="1">
        <w:r w:rsidR="0020679E" w:rsidRPr="00CC2799">
          <w:rPr>
            <w:rStyle w:val="Hyperlink"/>
          </w:rPr>
          <w:t>Arts and Sciences Curriculum and Assessment Services website</w:t>
        </w:r>
      </w:hyperlink>
      <w:r w:rsidR="0020679E" w:rsidRPr="00CC2799">
        <w:t xml:space="preserve">. </w:t>
      </w:r>
    </w:p>
    <w:p w14:paraId="4C31563F" w14:textId="2AF0A571" w:rsidR="00813B1A" w:rsidRPr="001D2317" w:rsidRDefault="00C21AF5" w:rsidP="00813B1A">
      <w:pPr>
        <w:pStyle w:val="ListParagraph"/>
        <w:numPr>
          <w:ilvl w:val="2"/>
          <w:numId w:val="46"/>
        </w:numPr>
        <w:rPr>
          <w:rFonts w:eastAsia="Times New Roman"/>
        </w:rPr>
      </w:pPr>
      <w:r w:rsidRPr="00C21AF5">
        <w:rPr>
          <w:rFonts w:eastAsia="Times New Roman"/>
          <w:i/>
          <w:iCs/>
        </w:rPr>
        <w:t>Recommendation</w:t>
      </w:r>
      <w:r>
        <w:rPr>
          <w:rFonts w:eastAsia="Times New Roman"/>
        </w:rPr>
        <w:t xml:space="preserve">: </w:t>
      </w:r>
      <w:r w:rsidR="0020679E">
        <w:rPr>
          <w:rFonts w:eastAsia="Times New Roman"/>
        </w:rPr>
        <w:t xml:space="preserve">The reviewing faculty suggest that the department update their curriculum map to </w:t>
      </w:r>
      <w:r w:rsidR="0020679E" w:rsidRPr="001D2317">
        <w:rPr>
          <w:rFonts w:eastAsia="Times New Roman"/>
        </w:rPr>
        <w:t>reflect the renumbering of Philosophy 3210 to 3210.01 and 3210.02.</w:t>
      </w:r>
    </w:p>
    <w:p w14:paraId="4C20FF77" w14:textId="145FB4CB" w:rsidR="001D2317" w:rsidRPr="001D2317" w:rsidRDefault="001D2317" w:rsidP="001D2317">
      <w:pPr>
        <w:pStyle w:val="ListParagraph"/>
        <w:numPr>
          <w:ilvl w:val="2"/>
          <w:numId w:val="46"/>
        </w:numPr>
        <w:rPr>
          <w:rFonts w:eastAsia="Times New Roman"/>
        </w:rPr>
      </w:pPr>
      <w:bookmarkStart w:id="3" w:name="_Hlk145338522"/>
      <w:r w:rsidRPr="001D2317">
        <w:rPr>
          <w:rFonts w:eastAsia="Times New Roman"/>
        </w:rPr>
        <w:t>Rehbeck, Palazzi; unanimously approved</w:t>
      </w:r>
      <w:r>
        <w:rPr>
          <w:rFonts w:eastAsia="Times New Roman"/>
        </w:rPr>
        <w:t xml:space="preserve"> </w:t>
      </w:r>
      <w:bookmarkEnd w:id="3"/>
      <w:r>
        <w:rPr>
          <w:rFonts w:eastAsia="Times New Roman"/>
        </w:rPr>
        <w:t xml:space="preserve">with </w:t>
      </w:r>
      <w:r>
        <w:rPr>
          <w:rFonts w:eastAsia="Times New Roman"/>
          <w:b/>
          <w:bCs/>
        </w:rPr>
        <w:t>t</w:t>
      </w:r>
      <w:r w:rsidR="00C2295D">
        <w:rPr>
          <w:rFonts w:eastAsia="Times New Roman"/>
          <w:b/>
          <w:bCs/>
        </w:rPr>
        <w:t>wo</w:t>
      </w:r>
      <w:r>
        <w:rPr>
          <w:rFonts w:eastAsia="Times New Roman"/>
          <w:b/>
          <w:bCs/>
        </w:rPr>
        <w:t xml:space="preserve"> contingencies </w:t>
      </w:r>
      <w:r>
        <w:rPr>
          <w:rFonts w:eastAsia="Times New Roman"/>
        </w:rPr>
        <w:t xml:space="preserve">(in bold above) and </w:t>
      </w:r>
      <w:r>
        <w:rPr>
          <w:rFonts w:eastAsia="Times New Roman"/>
          <w:i/>
          <w:iCs/>
        </w:rPr>
        <w:t xml:space="preserve">two recommendations </w:t>
      </w:r>
      <w:r>
        <w:rPr>
          <w:rFonts w:eastAsia="Times New Roman"/>
        </w:rPr>
        <w:t>(in italics above.)</w:t>
      </w:r>
    </w:p>
    <w:p w14:paraId="3FF08CC1" w14:textId="4159F811" w:rsidR="00E41E40" w:rsidRDefault="00E41E40" w:rsidP="00E41E40">
      <w:pPr>
        <w:pStyle w:val="ListParagraph"/>
        <w:numPr>
          <w:ilvl w:val="0"/>
          <w:numId w:val="46"/>
        </w:numPr>
        <w:rPr>
          <w:rFonts w:eastAsia="Times New Roman"/>
        </w:rPr>
      </w:pPr>
      <w:r w:rsidRPr="00E41E40">
        <w:rPr>
          <w:rFonts w:eastAsia="Times New Roman"/>
        </w:rPr>
        <w:t>EEOB 2250 (existing course requesting GEN Theme: Origins and Evolution) THIS COURSE IS PRE-APPROVED FOR THE THEME--IT ONLY NEEDS TO BE REVIEWED BY THE THEMES SUBCOMMITTEE MEMBERS (return)</w:t>
      </w:r>
    </w:p>
    <w:p w14:paraId="3E5B76F7" w14:textId="720A3550" w:rsidR="00ED27E6" w:rsidRDefault="00ED27E6" w:rsidP="00ED27E6">
      <w:pPr>
        <w:pStyle w:val="ListParagraph"/>
        <w:numPr>
          <w:ilvl w:val="1"/>
          <w:numId w:val="46"/>
        </w:numPr>
        <w:rPr>
          <w:rFonts w:eastAsia="Times New Roman"/>
        </w:rPr>
      </w:pPr>
      <w:r>
        <w:rPr>
          <w:rFonts w:eastAsia="Times New Roman"/>
        </w:rPr>
        <w:t xml:space="preserve">Themes </w:t>
      </w:r>
    </w:p>
    <w:p w14:paraId="1050A92F" w14:textId="201F8A2B" w:rsidR="00D107BA" w:rsidRDefault="00D107BA" w:rsidP="00ED27E6">
      <w:pPr>
        <w:pStyle w:val="ListParagraph"/>
        <w:numPr>
          <w:ilvl w:val="2"/>
          <w:numId w:val="46"/>
        </w:numPr>
        <w:rPr>
          <w:rFonts w:eastAsia="Times New Roman"/>
        </w:rPr>
      </w:pPr>
      <w:r>
        <w:rPr>
          <w:rFonts w:eastAsia="Times New Roman"/>
          <w:b/>
          <w:bCs/>
        </w:rPr>
        <w:t xml:space="preserve">Contingency:  </w:t>
      </w:r>
      <w:r>
        <w:rPr>
          <w:rFonts w:eastAsia="Times New Roman"/>
        </w:rPr>
        <w:t xml:space="preserve">The reviewing faculty ask that the standard version of the goals and ELOs for the GEN Theme: Origins and Evolutions be utilized on the syllabus.  These are available in an easy-to-copy/paste format on the </w:t>
      </w:r>
      <w:hyperlink r:id="rId14" w:history="1">
        <w:r w:rsidRPr="00D20BE4">
          <w:rPr>
            <w:rStyle w:val="Hyperlink"/>
            <w:rFonts w:eastAsia="Times New Roman"/>
          </w:rPr>
          <w:t>Arts and Sciences Curriculum and Assessment Services website</w:t>
        </w:r>
      </w:hyperlink>
      <w:r>
        <w:rPr>
          <w:rFonts w:eastAsia="Times New Roman"/>
        </w:rPr>
        <w:t>.</w:t>
      </w:r>
    </w:p>
    <w:p w14:paraId="086C093B" w14:textId="32CC6EF4" w:rsidR="00F8760A" w:rsidRPr="00D107BA" w:rsidRDefault="00D107BA" w:rsidP="00ED27E6">
      <w:pPr>
        <w:pStyle w:val="ListParagraph"/>
        <w:numPr>
          <w:ilvl w:val="2"/>
          <w:numId w:val="46"/>
        </w:numPr>
        <w:rPr>
          <w:rFonts w:eastAsia="Times New Roman"/>
          <w:i/>
          <w:iCs/>
        </w:rPr>
      </w:pPr>
      <w:r>
        <w:rPr>
          <w:rFonts w:eastAsia="Times New Roman"/>
          <w:i/>
          <w:iCs/>
        </w:rPr>
        <w:t xml:space="preserve">Recommendation: </w:t>
      </w:r>
      <w:r>
        <w:rPr>
          <w:rFonts w:eastAsia="Times New Roman"/>
        </w:rPr>
        <w:t xml:space="preserve">The reviewing faculty recommend that the department clarify whether the midterms are to be completed </w:t>
      </w:r>
      <w:r w:rsidR="00B82BC4">
        <w:rPr>
          <w:rFonts w:eastAsia="Times New Roman"/>
        </w:rPr>
        <w:t>online (as stated on pg. 6 of the syllabus) or in-person during class (as stated pg. 10 of the syllabus).</w:t>
      </w:r>
    </w:p>
    <w:p w14:paraId="1B7FBC6F" w14:textId="53DEFC57" w:rsidR="00B82BC4" w:rsidRPr="00CC2799" w:rsidRDefault="00B82BC4" w:rsidP="00B82BC4">
      <w:pPr>
        <w:pStyle w:val="ListParagraph"/>
        <w:numPr>
          <w:ilvl w:val="2"/>
          <w:numId w:val="46"/>
        </w:numPr>
      </w:pPr>
      <w:r w:rsidRPr="00CC2799">
        <w:rPr>
          <w:i/>
          <w:iCs/>
        </w:rPr>
        <w:t>Recommendation</w:t>
      </w:r>
      <w:r w:rsidRPr="00CC2799">
        <w:t xml:space="preserve">: The </w:t>
      </w:r>
      <w:r>
        <w:t xml:space="preserve">reviewing faculty </w:t>
      </w:r>
      <w:r w:rsidRPr="00CC2799">
        <w:t xml:space="preserve">recommend that the department use the most recent version of the Student Life Disability Services Statement (syllabus, pg. </w:t>
      </w:r>
      <w:r>
        <w:t>16</w:t>
      </w:r>
      <w:r w:rsidRPr="00CC2799">
        <w:t xml:space="preserve">), which was updated to reflect the university’s new COVID-19 policies in August 2023.  The updated statement can be found in an easy-to-copy/paste format on the </w:t>
      </w:r>
      <w:hyperlink r:id="rId15" w:history="1">
        <w:r w:rsidRPr="00CC2799">
          <w:rPr>
            <w:rStyle w:val="Hyperlink"/>
          </w:rPr>
          <w:t>Arts and Sciences Curriculum and Assessment Services website</w:t>
        </w:r>
      </w:hyperlink>
      <w:r w:rsidRPr="00CC2799">
        <w:t xml:space="preserve">. </w:t>
      </w:r>
    </w:p>
    <w:p w14:paraId="0E6CA939" w14:textId="516C9236" w:rsidR="00B82BC4" w:rsidRPr="00CC2799" w:rsidRDefault="00B82BC4" w:rsidP="00B82BC4">
      <w:pPr>
        <w:pStyle w:val="ListParagraph"/>
        <w:numPr>
          <w:ilvl w:val="2"/>
          <w:numId w:val="46"/>
        </w:numPr>
      </w:pPr>
      <w:r w:rsidRPr="00CC2799">
        <w:rPr>
          <w:i/>
          <w:iCs/>
        </w:rPr>
        <w:t>Recommendation</w:t>
      </w:r>
      <w:r w:rsidRPr="00CC2799">
        <w:t xml:space="preserve">: The </w:t>
      </w:r>
      <w:r>
        <w:t>reviewing faculty</w:t>
      </w:r>
      <w:r w:rsidRPr="00CC2799">
        <w:t xml:space="preserve"> recommend that the department use the most recent version of the Mental Health Statement (syllabus, pg. </w:t>
      </w:r>
      <w:r>
        <w:t>15</w:t>
      </w:r>
      <w:r w:rsidRPr="00CC2799">
        <w:t xml:space="preserve">), as the name and phone number of the Suicide/Crisis hotline has changed.  The updated statement can be found in an easy-to-copy/paste format on the </w:t>
      </w:r>
      <w:hyperlink r:id="rId16" w:history="1">
        <w:r w:rsidRPr="00CC2799">
          <w:rPr>
            <w:rStyle w:val="Hyperlink"/>
          </w:rPr>
          <w:t>ASCCAS website.</w:t>
        </w:r>
      </w:hyperlink>
      <w:r w:rsidRPr="00CC2799">
        <w:t xml:space="preserve"> </w:t>
      </w:r>
    </w:p>
    <w:p w14:paraId="4A8B4CC8" w14:textId="68C9A14B" w:rsidR="00ED27E6" w:rsidRPr="00D107BA" w:rsidRDefault="00ED27E6" w:rsidP="00ED27E6">
      <w:pPr>
        <w:pStyle w:val="ListParagraph"/>
        <w:numPr>
          <w:ilvl w:val="2"/>
          <w:numId w:val="46"/>
        </w:numPr>
        <w:rPr>
          <w:rFonts w:eastAsia="Times New Roman"/>
        </w:rPr>
      </w:pPr>
      <w:r w:rsidRPr="00D107BA">
        <w:rPr>
          <w:rFonts w:eastAsia="Times New Roman"/>
        </w:rPr>
        <w:t>Rehbeck, Palazzi; unanimously approved</w:t>
      </w:r>
      <w:r w:rsidR="00B82BC4">
        <w:rPr>
          <w:rFonts w:eastAsia="Times New Roman"/>
        </w:rPr>
        <w:t xml:space="preserve"> with </w:t>
      </w:r>
      <w:r w:rsidR="00B82BC4">
        <w:rPr>
          <w:rFonts w:eastAsia="Times New Roman"/>
          <w:b/>
          <w:bCs/>
        </w:rPr>
        <w:t xml:space="preserve">one contingency </w:t>
      </w:r>
      <w:r w:rsidR="00B82BC4">
        <w:rPr>
          <w:rFonts w:eastAsia="Times New Roman"/>
        </w:rPr>
        <w:t xml:space="preserve">(in bold above) and </w:t>
      </w:r>
      <w:r w:rsidR="004C32CE">
        <w:rPr>
          <w:rFonts w:eastAsia="Times New Roman"/>
          <w:i/>
          <w:iCs/>
        </w:rPr>
        <w:t>three</w:t>
      </w:r>
      <w:r w:rsidR="00B82BC4">
        <w:rPr>
          <w:rFonts w:eastAsia="Times New Roman"/>
          <w:i/>
          <w:iCs/>
        </w:rPr>
        <w:t xml:space="preserve"> recommendation</w:t>
      </w:r>
      <w:r w:rsidR="004C32CE">
        <w:rPr>
          <w:rFonts w:eastAsia="Times New Roman"/>
          <w:i/>
          <w:iCs/>
        </w:rPr>
        <w:t>s</w:t>
      </w:r>
      <w:r w:rsidR="00B82BC4">
        <w:rPr>
          <w:rFonts w:eastAsia="Times New Roman"/>
          <w:i/>
          <w:iCs/>
        </w:rPr>
        <w:t xml:space="preserve"> </w:t>
      </w:r>
      <w:r w:rsidR="00B82BC4">
        <w:rPr>
          <w:rFonts w:eastAsia="Times New Roman"/>
        </w:rPr>
        <w:t>(in italics above).</w:t>
      </w:r>
    </w:p>
    <w:p w14:paraId="3524A174" w14:textId="77777777" w:rsidR="00544FE4" w:rsidRPr="00687344" w:rsidRDefault="00544FE4" w:rsidP="00544FE4">
      <w:pPr>
        <w:pStyle w:val="ListParagraph"/>
        <w:ind w:left="1080"/>
        <w:rPr>
          <w:rFonts w:eastAsia="Times New Roman"/>
        </w:rPr>
      </w:pPr>
    </w:p>
    <w:p w14:paraId="0A54A7E0" w14:textId="77777777" w:rsidR="00E41E40" w:rsidRDefault="00E41E40" w:rsidP="00E41E40">
      <w:pPr>
        <w:pStyle w:val="ListParagraph"/>
        <w:numPr>
          <w:ilvl w:val="0"/>
          <w:numId w:val="46"/>
        </w:numPr>
        <w:rPr>
          <w:rFonts w:eastAsia="Times New Roman"/>
        </w:rPr>
      </w:pPr>
      <w:r w:rsidRPr="00E41E40">
        <w:rPr>
          <w:rFonts w:eastAsia="Times New Roman"/>
        </w:rPr>
        <w:t>Earth Science 2205 (existing course with GEL Natural Science—Physical Science &amp; approved for 100% DL; when course was first submitted in AU21, it was requesting GEN Theme: Lived Environments &amp; Sustainability; School of Earth Sciences has now dropped this request and is instead requesting the GEN Theme: Origins and Evolution)</w:t>
      </w:r>
    </w:p>
    <w:p w14:paraId="225C5D69" w14:textId="766FA446" w:rsidR="005825E7" w:rsidRDefault="005825E7" w:rsidP="005825E7">
      <w:pPr>
        <w:pStyle w:val="ListParagraph"/>
        <w:numPr>
          <w:ilvl w:val="1"/>
          <w:numId w:val="46"/>
        </w:numPr>
        <w:rPr>
          <w:rFonts w:eastAsia="Times New Roman"/>
        </w:rPr>
      </w:pPr>
      <w:r>
        <w:rPr>
          <w:rFonts w:eastAsia="Times New Roman"/>
        </w:rPr>
        <w:t xml:space="preserve">TAG </w:t>
      </w:r>
    </w:p>
    <w:p w14:paraId="313730CB" w14:textId="79CED391" w:rsidR="00432780" w:rsidRDefault="00432780" w:rsidP="00432780">
      <w:pPr>
        <w:pStyle w:val="ListParagraph"/>
        <w:numPr>
          <w:ilvl w:val="2"/>
          <w:numId w:val="46"/>
        </w:numPr>
        <w:rPr>
          <w:rFonts w:eastAsia="Times New Roman"/>
        </w:rPr>
      </w:pPr>
      <w:r>
        <w:rPr>
          <w:rFonts w:eastAsia="Times New Roman"/>
        </w:rPr>
        <w:t>Approved via e-vote.</w:t>
      </w:r>
    </w:p>
    <w:p w14:paraId="7A322F9D" w14:textId="5E1A46D5" w:rsidR="005825E7" w:rsidRPr="005825E7" w:rsidRDefault="005825E7" w:rsidP="00F65080">
      <w:pPr>
        <w:pStyle w:val="ListParagraph"/>
        <w:numPr>
          <w:ilvl w:val="1"/>
          <w:numId w:val="46"/>
        </w:numPr>
        <w:rPr>
          <w:rFonts w:eastAsia="Times New Roman"/>
        </w:rPr>
      </w:pPr>
      <w:r w:rsidRPr="005825E7">
        <w:rPr>
          <w:rFonts w:eastAsia="Times New Roman"/>
        </w:rPr>
        <w:t>Themes</w:t>
      </w:r>
    </w:p>
    <w:p w14:paraId="3E93D99D" w14:textId="047797EA" w:rsidR="00F65080" w:rsidRPr="005825E7" w:rsidRDefault="00B74609" w:rsidP="005825E7">
      <w:pPr>
        <w:pStyle w:val="ListParagraph"/>
        <w:numPr>
          <w:ilvl w:val="2"/>
          <w:numId w:val="46"/>
        </w:numPr>
        <w:rPr>
          <w:rFonts w:eastAsia="Times New Roman"/>
        </w:rPr>
      </w:pPr>
      <w:r>
        <w:rPr>
          <w:rFonts w:eastAsia="Times New Roman"/>
        </w:rPr>
        <w:t xml:space="preserve">Comment:  The ASC CAS Office will update the course description in curriculum.osu.edu to say “Add EarthSc 1200 for </w:t>
      </w:r>
      <w:r w:rsidRPr="004C32CE">
        <w:rPr>
          <w:rFonts w:eastAsia="Times New Roman"/>
          <w:b/>
          <w:bCs/>
          <w:i/>
          <w:iCs/>
          <w:u w:val="single"/>
        </w:rPr>
        <w:t>Legacy GE</w:t>
      </w:r>
      <w:r>
        <w:rPr>
          <w:rFonts w:eastAsia="Times New Roman"/>
        </w:rPr>
        <w:t xml:space="preserve"> Physical Science lab credit” to clarify that this course CANNOT be used as a GEN Foundation Natural Science course.  The Office suggests that the unit update the syllabus (pg. 1) similarly to help alleviate student confusion.</w:t>
      </w:r>
    </w:p>
    <w:p w14:paraId="03D55C72" w14:textId="567B4FAF" w:rsidR="00432780" w:rsidRPr="00CC2799" w:rsidRDefault="00432780" w:rsidP="00432780">
      <w:pPr>
        <w:pStyle w:val="ListParagraph"/>
        <w:numPr>
          <w:ilvl w:val="2"/>
          <w:numId w:val="46"/>
        </w:numPr>
      </w:pPr>
      <w:r w:rsidRPr="00CC2799">
        <w:rPr>
          <w:i/>
          <w:iCs/>
        </w:rPr>
        <w:t>Recommendation</w:t>
      </w:r>
      <w:r w:rsidRPr="00CC2799">
        <w:t xml:space="preserve">: The </w:t>
      </w:r>
      <w:r>
        <w:t xml:space="preserve">reviewing faculty </w:t>
      </w:r>
      <w:r w:rsidRPr="00CC2799">
        <w:t xml:space="preserve">recommend that the department use the most recent version of the Student Life Disability Services Statement (syllabus, pg. </w:t>
      </w:r>
      <w:r>
        <w:t>1</w:t>
      </w:r>
      <w:r w:rsidR="00C2295D">
        <w:t>5</w:t>
      </w:r>
      <w:r w:rsidRPr="00CC2799">
        <w:t xml:space="preserve">), which was updated to reflect the university’s new COVID-19 policies in August 2023.  The updated statement can be found in an easy-to-copy/paste format on the </w:t>
      </w:r>
      <w:hyperlink r:id="rId17" w:history="1">
        <w:r w:rsidRPr="00CC2799">
          <w:rPr>
            <w:rStyle w:val="Hyperlink"/>
          </w:rPr>
          <w:t>Arts and Sciences Curriculum and Assessment Services website</w:t>
        </w:r>
      </w:hyperlink>
      <w:r w:rsidRPr="00CC2799">
        <w:t xml:space="preserve">. </w:t>
      </w:r>
    </w:p>
    <w:p w14:paraId="0FA865DC" w14:textId="77777777" w:rsidR="00B74609" w:rsidRDefault="00432780" w:rsidP="00B74609">
      <w:pPr>
        <w:pStyle w:val="ListParagraph"/>
        <w:numPr>
          <w:ilvl w:val="2"/>
          <w:numId w:val="46"/>
        </w:numPr>
      </w:pPr>
      <w:r w:rsidRPr="00CC2799">
        <w:rPr>
          <w:i/>
          <w:iCs/>
        </w:rPr>
        <w:t>Recommendation</w:t>
      </w:r>
      <w:r w:rsidRPr="00CC2799">
        <w:t xml:space="preserve">: The </w:t>
      </w:r>
      <w:r>
        <w:t>reviewing faculty</w:t>
      </w:r>
      <w:r w:rsidRPr="00CC2799">
        <w:t xml:space="preserve"> recommend that the department use the most recent version of the Mental Health Statement (syllabus, pg. </w:t>
      </w:r>
      <w:r>
        <w:t>15</w:t>
      </w:r>
      <w:r w:rsidRPr="00CC2799">
        <w:t xml:space="preserve">), as the name and phone number of the Suicide/Crisis hotline has changed.  The updated statement can be found in an easy-to-copy/paste format on the </w:t>
      </w:r>
      <w:hyperlink r:id="rId18" w:history="1">
        <w:r w:rsidRPr="00CC2799">
          <w:rPr>
            <w:rStyle w:val="Hyperlink"/>
          </w:rPr>
          <w:t>ASCCAS website.</w:t>
        </w:r>
      </w:hyperlink>
      <w:r w:rsidRPr="00CC2799">
        <w:t xml:space="preserve"> </w:t>
      </w:r>
    </w:p>
    <w:p w14:paraId="61AF0D55" w14:textId="490C3EE9" w:rsidR="008B64A5" w:rsidRPr="00B74609" w:rsidRDefault="005825E7" w:rsidP="00B74609">
      <w:pPr>
        <w:pStyle w:val="ListParagraph"/>
        <w:numPr>
          <w:ilvl w:val="2"/>
          <w:numId w:val="46"/>
        </w:numPr>
      </w:pPr>
      <w:r w:rsidRPr="00B74609">
        <w:rPr>
          <w:rFonts w:eastAsia="Times New Roman"/>
        </w:rPr>
        <w:t>Andridge, Vaessin</w:t>
      </w:r>
      <w:r w:rsidR="00117A61" w:rsidRPr="00B74609">
        <w:rPr>
          <w:rFonts w:eastAsia="Times New Roman"/>
        </w:rPr>
        <w:t>, unanimously</w:t>
      </w:r>
      <w:r w:rsidR="00B74609">
        <w:rPr>
          <w:rFonts w:eastAsia="Times New Roman"/>
        </w:rPr>
        <w:t xml:space="preserve"> approved with </w:t>
      </w:r>
      <w:r w:rsidR="00B74609">
        <w:rPr>
          <w:rFonts w:eastAsia="Times New Roman"/>
          <w:i/>
          <w:iCs/>
        </w:rPr>
        <w:t xml:space="preserve">two recommendations </w:t>
      </w:r>
      <w:r w:rsidR="00B74609">
        <w:rPr>
          <w:rFonts w:eastAsia="Times New Roman"/>
        </w:rPr>
        <w:t>(in italics above) and one comment.</w:t>
      </w:r>
    </w:p>
    <w:p w14:paraId="6CB8F518" w14:textId="77777777" w:rsidR="00E41E40" w:rsidRDefault="00E41E40" w:rsidP="00E41E40">
      <w:pPr>
        <w:pStyle w:val="ListParagraph"/>
        <w:numPr>
          <w:ilvl w:val="0"/>
          <w:numId w:val="46"/>
        </w:numPr>
        <w:rPr>
          <w:rFonts w:eastAsia="Times New Roman"/>
        </w:rPr>
      </w:pPr>
      <w:r w:rsidRPr="00E41E40">
        <w:rPr>
          <w:rFonts w:eastAsia="Times New Roman"/>
        </w:rPr>
        <w:t>Sociology 4629 (course change from 5000 to 4000-level; increase credit hours from 3 to 4; requesting new GE Theme Health &amp; Wellbeing with Research &amp; Creative Inquiry high-impact practice) THEME FULLY APPROVED BY BOTH TAG AND THEMES SUBCOMMITTEE. NEEDS TO GO BACK TO SUBCOMMITTEE TO APPROVE HIP</w:t>
      </w:r>
    </w:p>
    <w:p w14:paraId="138B1768" w14:textId="27914214" w:rsidR="005825E7" w:rsidRDefault="005825E7" w:rsidP="005825E7">
      <w:pPr>
        <w:pStyle w:val="ListParagraph"/>
        <w:numPr>
          <w:ilvl w:val="1"/>
          <w:numId w:val="46"/>
        </w:numPr>
        <w:rPr>
          <w:rFonts w:eastAsia="Times New Roman"/>
        </w:rPr>
      </w:pPr>
      <w:r>
        <w:rPr>
          <w:rFonts w:eastAsia="Times New Roman"/>
        </w:rPr>
        <w:t>HIP</w:t>
      </w:r>
    </w:p>
    <w:p w14:paraId="434939E3" w14:textId="295919D6" w:rsidR="00594CB1" w:rsidRPr="00594CB1" w:rsidRDefault="00594CB1" w:rsidP="005825E7">
      <w:pPr>
        <w:pStyle w:val="ListParagraph"/>
        <w:numPr>
          <w:ilvl w:val="2"/>
          <w:numId w:val="46"/>
        </w:numPr>
        <w:rPr>
          <w:rFonts w:eastAsia="Times New Roman"/>
        </w:rPr>
      </w:pPr>
      <w:r w:rsidRPr="00076859">
        <w:rPr>
          <w:rFonts w:eastAsia="Times New Roman"/>
          <w:i/>
          <w:iCs/>
        </w:rPr>
        <w:t>Recommendation</w:t>
      </w:r>
      <w:r>
        <w:rPr>
          <w:rFonts w:eastAsia="Times New Roman"/>
        </w:rPr>
        <w:t xml:space="preserve">: </w:t>
      </w:r>
      <w:r w:rsidR="00076859">
        <w:rPr>
          <w:rFonts w:eastAsia="Times New Roman"/>
        </w:rPr>
        <w:t xml:space="preserve">The reviewing faculty recommend that the department move the study of ethics from Weeks 9 and 11 to an earlier </w:t>
      </w:r>
      <w:r w:rsidR="004C32CE">
        <w:rPr>
          <w:rFonts w:eastAsia="Times New Roman"/>
        </w:rPr>
        <w:t>date on the course calendar</w:t>
      </w:r>
      <w:r w:rsidR="00076859">
        <w:rPr>
          <w:rFonts w:eastAsia="Times New Roman"/>
        </w:rPr>
        <w:t xml:space="preserve"> so that students have a chance to engage with this important material before conducting their neighborhood observations.</w:t>
      </w:r>
    </w:p>
    <w:p w14:paraId="302CB469" w14:textId="75B5A67F" w:rsidR="00076859" w:rsidRPr="00CC2799" w:rsidRDefault="00076859" w:rsidP="00076859">
      <w:pPr>
        <w:pStyle w:val="ListParagraph"/>
        <w:numPr>
          <w:ilvl w:val="2"/>
          <w:numId w:val="46"/>
        </w:numPr>
      </w:pPr>
      <w:r w:rsidRPr="00CC2799">
        <w:rPr>
          <w:i/>
          <w:iCs/>
        </w:rPr>
        <w:t>Recommendation</w:t>
      </w:r>
      <w:r w:rsidRPr="00CC2799">
        <w:t xml:space="preserve">: The </w:t>
      </w:r>
      <w:r>
        <w:t xml:space="preserve">reviewing faculty </w:t>
      </w:r>
      <w:r w:rsidRPr="00CC2799">
        <w:t xml:space="preserve">recommend that the department use the most recent version of the Student Life Disability Services Statement (syllabus, pg. </w:t>
      </w:r>
      <w:r>
        <w:t>7</w:t>
      </w:r>
      <w:r w:rsidRPr="00CC2799">
        <w:t xml:space="preserve">), which was updated to reflect the university’s new COVID-19 policies in August 2023.  The updated statement can be found in an easy-to-copy/paste format on the </w:t>
      </w:r>
      <w:hyperlink r:id="rId19" w:history="1">
        <w:r w:rsidRPr="00CC2799">
          <w:rPr>
            <w:rStyle w:val="Hyperlink"/>
          </w:rPr>
          <w:t>Arts and Sciences Curriculum and Assessment Services website</w:t>
        </w:r>
      </w:hyperlink>
      <w:r w:rsidRPr="00CC2799">
        <w:t xml:space="preserve">. </w:t>
      </w:r>
    </w:p>
    <w:p w14:paraId="3E11F424" w14:textId="2C336637" w:rsidR="00076859" w:rsidRDefault="00076859" w:rsidP="00076859">
      <w:pPr>
        <w:pStyle w:val="ListParagraph"/>
        <w:numPr>
          <w:ilvl w:val="2"/>
          <w:numId w:val="46"/>
        </w:numPr>
      </w:pPr>
      <w:r w:rsidRPr="00CC2799">
        <w:rPr>
          <w:i/>
          <w:iCs/>
        </w:rPr>
        <w:t>Recommendation</w:t>
      </w:r>
      <w:r w:rsidRPr="00CC2799">
        <w:t xml:space="preserve">: The </w:t>
      </w:r>
      <w:r>
        <w:t>reviewing faculty</w:t>
      </w:r>
      <w:r w:rsidRPr="00CC2799">
        <w:t xml:space="preserve"> recommend that the department use the most recent version of the Mental Health Statement (syllabus, pg. </w:t>
      </w:r>
      <w:r>
        <w:t>7-8</w:t>
      </w:r>
      <w:r w:rsidRPr="00CC2799">
        <w:t xml:space="preserve">), as the name and phone number of the Suicide/Crisis hotline has changed.  The updated statement can be found in an easy-to-copy/paste format on the </w:t>
      </w:r>
      <w:hyperlink r:id="rId20" w:history="1">
        <w:r w:rsidRPr="00CC2799">
          <w:rPr>
            <w:rStyle w:val="Hyperlink"/>
          </w:rPr>
          <w:t>ASCCAS website.</w:t>
        </w:r>
      </w:hyperlink>
      <w:r w:rsidRPr="00CC2799">
        <w:t xml:space="preserve"> </w:t>
      </w:r>
    </w:p>
    <w:p w14:paraId="1250B256" w14:textId="53ACD373" w:rsidR="00F8760A" w:rsidRDefault="00076859" w:rsidP="005825E7">
      <w:pPr>
        <w:pStyle w:val="ListParagraph"/>
        <w:numPr>
          <w:ilvl w:val="2"/>
          <w:numId w:val="46"/>
        </w:numPr>
        <w:rPr>
          <w:rFonts w:eastAsia="Times New Roman"/>
        </w:rPr>
      </w:pPr>
      <w:r>
        <w:rPr>
          <w:rFonts w:eastAsia="Times New Roman"/>
          <w:i/>
          <w:iCs/>
        </w:rPr>
        <w:t xml:space="preserve">Recommendation: </w:t>
      </w:r>
      <w:r>
        <w:rPr>
          <w:rFonts w:eastAsia="Times New Roman"/>
        </w:rPr>
        <w:t>The reviewing faculty suggest removing the language on pg. 6 of the syllabus that references “the standard OSU grading scale”, as Ohio State does not have a standard grading scale; instructors may choose to use whatever scale works best for their course.</w:t>
      </w:r>
    </w:p>
    <w:p w14:paraId="0A44C55E" w14:textId="70C30EA6" w:rsidR="00594CB1" w:rsidRPr="00594CB1" w:rsidRDefault="00594CB1" w:rsidP="005825E7">
      <w:pPr>
        <w:pStyle w:val="ListParagraph"/>
        <w:numPr>
          <w:ilvl w:val="2"/>
          <w:numId w:val="46"/>
        </w:numPr>
        <w:rPr>
          <w:rFonts w:eastAsia="Times New Roman"/>
        </w:rPr>
      </w:pPr>
      <w:r>
        <w:rPr>
          <w:rFonts w:eastAsia="Times New Roman"/>
        </w:rPr>
        <w:t>Rehbeck, Andridge; unanimously approved</w:t>
      </w:r>
      <w:r w:rsidR="00076859">
        <w:rPr>
          <w:rFonts w:eastAsia="Times New Roman"/>
        </w:rPr>
        <w:t xml:space="preserve"> with </w:t>
      </w:r>
      <w:r w:rsidR="00076859">
        <w:rPr>
          <w:rFonts w:eastAsia="Times New Roman"/>
          <w:i/>
          <w:iCs/>
        </w:rPr>
        <w:t xml:space="preserve">4 recommendations </w:t>
      </w:r>
      <w:r w:rsidR="00076859">
        <w:rPr>
          <w:rFonts w:eastAsia="Times New Roman"/>
        </w:rPr>
        <w:t>(in italics above.)</w:t>
      </w:r>
    </w:p>
    <w:p w14:paraId="2EFCA562" w14:textId="77777777" w:rsidR="00E41E40" w:rsidRPr="009404AB" w:rsidRDefault="00E41E40">
      <w:pPr>
        <w:ind w:left="360"/>
        <w:rPr>
          <w:rFonts w:eastAsia="Times New Roman"/>
          <w:strike/>
          <w:color w:val="7030A0"/>
        </w:rPr>
      </w:pPr>
    </w:p>
    <w:sectPr w:rsidR="00E41E40" w:rsidRPr="00940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2E6A"/>
    <w:multiLevelType w:val="multilevel"/>
    <w:tmpl w:val="8E329C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5646D"/>
    <w:multiLevelType w:val="multilevel"/>
    <w:tmpl w:val="021C4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4E51CD"/>
    <w:multiLevelType w:val="multilevel"/>
    <w:tmpl w:val="DC7E4D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B655673"/>
    <w:multiLevelType w:val="multilevel"/>
    <w:tmpl w:val="83E68C3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49539AB"/>
    <w:multiLevelType w:val="multilevel"/>
    <w:tmpl w:val="3D08B0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5DD64F2"/>
    <w:multiLevelType w:val="multilevel"/>
    <w:tmpl w:val="B3E4D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D40F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153625"/>
    <w:multiLevelType w:val="multilevel"/>
    <w:tmpl w:val="D124FC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431FB1"/>
    <w:multiLevelType w:val="multilevel"/>
    <w:tmpl w:val="240421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7966FE3"/>
    <w:multiLevelType w:val="multilevel"/>
    <w:tmpl w:val="5B846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20BC5"/>
    <w:multiLevelType w:val="hybridMultilevel"/>
    <w:tmpl w:val="7F4C1BE6"/>
    <w:lvl w:ilvl="0" w:tplc="306035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82D1D"/>
    <w:multiLevelType w:val="hybridMultilevel"/>
    <w:tmpl w:val="E12048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C63127E"/>
    <w:multiLevelType w:val="multilevel"/>
    <w:tmpl w:val="5DD63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8220B3"/>
    <w:multiLevelType w:val="multilevel"/>
    <w:tmpl w:val="6FFC8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F01DB6"/>
    <w:multiLevelType w:val="multilevel"/>
    <w:tmpl w:val="11A8A2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6D308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5762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F4327F4"/>
    <w:multiLevelType w:val="hybridMultilevel"/>
    <w:tmpl w:val="3142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F776CBE"/>
    <w:multiLevelType w:val="multilevel"/>
    <w:tmpl w:val="E752B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E872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4CB74F3"/>
    <w:multiLevelType w:val="multilevel"/>
    <w:tmpl w:val="D00274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4945FE"/>
    <w:multiLevelType w:val="multilevel"/>
    <w:tmpl w:val="C082D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E478C8"/>
    <w:multiLevelType w:val="multilevel"/>
    <w:tmpl w:val="19CAA22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5C3AAE"/>
    <w:multiLevelType w:val="hybridMultilevel"/>
    <w:tmpl w:val="B60803E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5046C2"/>
    <w:multiLevelType w:val="multilevel"/>
    <w:tmpl w:val="67709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FC659B"/>
    <w:multiLevelType w:val="multilevel"/>
    <w:tmpl w:val="6C80C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417BD0"/>
    <w:multiLevelType w:val="multilevel"/>
    <w:tmpl w:val="72361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E816E1"/>
    <w:multiLevelType w:val="multilevel"/>
    <w:tmpl w:val="BF48B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0306B9"/>
    <w:multiLevelType w:val="hybridMultilevel"/>
    <w:tmpl w:val="D2A82C8A"/>
    <w:lvl w:ilvl="0" w:tplc="306035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E21542"/>
    <w:multiLevelType w:val="multilevel"/>
    <w:tmpl w:val="6BB45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061E1D"/>
    <w:multiLevelType w:val="multilevel"/>
    <w:tmpl w:val="FFD64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907FE0"/>
    <w:multiLevelType w:val="hybridMultilevel"/>
    <w:tmpl w:val="4E708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1982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3793925"/>
    <w:multiLevelType w:val="hybridMultilevel"/>
    <w:tmpl w:val="6122C51A"/>
    <w:lvl w:ilvl="0" w:tplc="AFDC1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A938F4"/>
    <w:multiLevelType w:val="multilevel"/>
    <w:tmpl w:val="7270B3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AA15068"/>
    <w:multiLevelType w:val="multilevel"/>
    <w:tmpl w:val="F5C8B98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7C82621D"/>
    <w:multiLevelType w:val="hybridMultilevel"/>
    <w:tmpl w:val="8430C7B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ED72C4"/>
    <w:multiLevelType w:val="multilevel"/>
    <w:tmpl w:val="3D08B0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F2B6BF4"/>
    <w:multiLevelType w:val="multilevel"/>
    <w:tmpl w:val="5D4A3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0707533">
    <w:abstractNumId w:val="23"/>
  </w:num>
  <w:num w:numId="2" w16cid:durableId="1088041349">
    <w:abstractNumId w:val="1"/>
  </w:num>
  <w:num w:numId="3" w16cid:durableId="272979429">
    <w:abstractNumId w:val="17"/>
  </w:num>
  <w:num w:numId="4" w16cid:durableId="1787195968">
    <w:abstractNumId w:val="36"/>
  </w:num>
  <w:num w:numId="5" w16cid:durableId="8534253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9830346">
    <w:abstractNumId w:val="0"/>
  </w:num>
  <w:num w:numId="7" w16cid:durableId="932514458">
    <w:abstractNumId w:val="26"/>
  </w:num>
  <w:num w:numId="8" w16cid:durableId="436488617">
    <w:abstractNumId w:val="37"/>
  </w:num>
  <w:num w:numId="9" w16cid:durableId="1690448398">
    <w:abstractNumId w:val="4"/>
  </w:num>
  <w:num w:numId="10" w16cid:durableId="954480267">
    <w:abstractNumId w:val="11"/>
  </w:num>
  <w:num w:numId="11" w16cid:durableId="343630666">
    <w:abstractNumId w:val="13"/>
  </w:num>
  <w:num w:numId="12" w16cid:durableId="2070153967">
    <w:abstractNumId w:val="12"/>
  </w:num>
  <w:num w:numId="13" w16cid:durableId="687482508">
    <w:abstractNumId w:val="25"/>
  </w:num>
  <w:num w:numId="14" w16cid:durableId="131679549">
    <w:abstractNumId w:val="21"/>
  </w:num>
  <w:num w:numId="15" w16cid:durableId="1192186811">
    <w:abstractNumId w:val="9"/>
  </w:num>
  <w:num w:numId="16" w16cid:durableId="1071121277">
    <w:abstractNumId w:val="29"/>
  </w:num>
  <w:num w:numId="17" w16cid:durableId="1399552988">
    <w:abstractNumId w:val="2"/>
  </w:num>
  <w:num w:numId="18" w16cid:durableId="768083066">
    <w:abstractNumId w:val="35"/>
  </w:num>
  <w:num w:numId="19" w16cid:durableId="875195953">
    <w:abstractNumId w:val="28"/>
  </w:num>
  <w:num w:numId="20" w16cid:durableId="127742221">
    <w:abstractNumId w:val="3"/>
  </w:num>
  <w:num w:numId="21" w16cid:durableId="637221028">
    <w:abstractNumId w:val="8"/>
  </w:num>
  <w:num w:numId="22" w16cid:durableId="1381977750">
    <w:abstractNumId w:val="10"/>
  </w:num>
  <w:num w:numId="23" w16cid:durableId="6532238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397990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40837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88574583">
    <w:abstractNumId w:val="30"/>
  </w:num>
  <w:num w:numId="27" w16cid:durableId="1670324868">
    <w:abstractNumId w:val="38"/>
  </w:num>
  <w:num w:numId="28" w16cid:durableId="1746687836">
    <w:abstractNumId w:val="22"/>
  </w:num>
  <w:num w:numId="29" w16cid:durableId="1190334702">
    <w:abstractNumId w:val="15"/>
  </w:num>
  <w:num w:numId="30" w16cid:durableId="1792506011">
    <w:abstractNumId w:val="18"/>
  </w:num>
  <w:num w:numId="31" w16cid:durableId="700864403">
    <w:abstractNumId w:val="20"/>
  </w:num>
  <w:num w:numId="32" w16cid:durableId="260572036">
    <w:abstractNumId w:val="20"/>
  </w:num>
  <w:num w:numId="33" w16cid:durableId="260572036">
    <w:abstractNumId w:val="20"/>
  </w:num>
  <w:num w:numId="34" w16cid:durableId="260572036">
    <w:abstractNumId w:val="20"/>
  </w:num>
  <w:num w:numId="35" w16cid:durableId="260572036">
    <w:abstractNumId w:val="20"/>
  </w:num>
  <w:num w:numId="36" w16cid:durableId="260572036">
    <w:abstractNumId w:val="20"/>
  </w:num>
  <w:num w:numId="37" w16cid:durableId="260572036">
    <w:abstractNumId w:val="20"/>
  </w:num>
  <w:num w:numId="38" w16cid:durableId="260572036">
    <w:abstractNumId w:val="20"/>
  </w:num>
  <w:num w:numId="39" w16cid:durableId="781804478">
    <w:abstractNumId w:val="7"/>
  </w:num>
  <w:num w:numId="40" w16cid:durableId="1444616166">
    <w:abstractNumId w:val="24"/>
  </w:num>
  <w:num w:numId="41" w16cid:durableId="596837804">
    <w:abstractNumId w:val="33"/>
  </w:num>
  <w:num w:numId="42" w16cid:durableId="1947081847">
    <w:abstractNumId w:val="16"/>
  </w:num>
  <w:num w:numId="43" w16cid:durableId="1406301875">
    <w:abstractNumId w:val="5"/>
  </w:num>
  <w:num w:numId="44" w16cid:durableId="2135902195">
    <w:abstractNumId w:val="27"/>
  </w:num>
  <w:num w:numId="45" w16cid:durableId="1744178728">
    <w:abstractNumId w:val="19"/>
  </w:num>
  <w:num w:numId="46" w16cid:durableId="1372459082">
    <w:abstractNumId w:val="6"/>
  </w:num>
  <w:num w:numId="47" w16cid:durableId="180762428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6C"/>
    <w:rsid w:val="00005BB9"/>
    <w:rsid w:val="00011784"/>
    <w:rsid w:val="00012000"/>
    <w:rsid w:val="000147B0"/>
    <w:rsid w:val="00014E6F"/>
    <w:rsid w:val="00016B53"/>
    <w:rsid w:val="00021A40"/>
    <w:rsid w:val="00022614"/>
    <w:rsid w:val="00022775"/>
    <w:rsid w:val="000227E8"/>
    <w:rsid w:val="0002439D"/>
    <w:rsid w:val="000243C4"/>
    <w:rsid w:val="000308C2"/>
    <w:rsid w:val="00033420"/>
    <w:rsid w:val="00033F93"/>
    <w:rsid w:val="00042078"/>
    <w:rsid w:val="000431C9"/>
    <w:rsid w:val="0004577F"/>
    <w:rsid w:val="0006164D"/>
    <w:rsid w:val="00067568"/>
    <w:rsid w:val="00070C03"/>
    <w:rsid w:val="00074E53"/>
    <w:rsid w:val="00075DBF"/>
    <w:rsid w:val="00076859"/>
    <w:rsid w:val="00077FC2"/>
    <w:rsid w:val="000817BF"/>
    <w:rsid w:val="00082FCF"/>
    <w:rsid w:val="000834A8"/>
    <w:rsid w:val="000852D7"/>
    <w:rsid w:val="00087E22"/>
    <w:rsid w:val="000923AA"/>
    <w:rsid w:val="00093207"/>
    <w:rsid w:val="00094233"/>
    <w:rsid w:val="000B02CE"/>
    <w:rsid w:val="000B0495"/>
    <w:rsid w:val="000B12B3"/>
    <w:rsid w:val="000B2683"/>
    <w:rsid w:val="000C058B"/>
    <w:rsid w:val="000C0ED0"/>
    <w:rsid w:val="000C1985"/>
    <w:rsid w:val="000C20C0"/>
    <w:rsid w:val="000D0386"/>
    <w:rsid w:val="000D07EA"/>
    <w:rsid w:val="000D2585"/>
    <w:rsid w:val="000D2845"/>
    <w:rsid w:val="000D356F"/>
    <w:rsid w:val="000D72F0"/>
    <w:rsid w:val="000E15FA"/>
    <w:rsid w:val="000E1D61"/>
    <w:rsid w:val="000E29AB"/>
    <w:rsid w:val="000E38DA"/>
    <w:rsid w:val="000E5B71"/>
    <w:rsid w:val="000E5D4D"/>
    <w:rsid w:val="000F0849"/>
    <w:rsid w:val="000F0909"/>
    <w:rsid w:val="000F77E9"/>
    <w:rsid w:val="00101F23"/>
    <w:rsid w:val="00105735"/>
    <w:rsid w:val="0010748B"/>
    <w:rsid w:val="001174D2"/>
    <w:rsid w:val="00117A61"/>
    <w:rsid w:val="00117C83"/>
    <w:rsid w:val="00120157"/>
    <w:rsid w:val="001237BA"/>
    <w:rsid w:val="001247F8"/>
    <w:rsid w:val="00124A73"/>
    <w:rsid w:val="00125DDA"/>
    <w:rsid w:val="00125EC1"/>
    <w:rsid w:val="00127A83"/>
    <w:rsid w:val="00127C3C"/>
    <w:rsid w:val="00130886"/>
    <w:rsid w:val="0013332B"/>
    <w:rsid w:val="00135110"/>
    <w:rsid w:val="00135C26"/>
    <w:rsid w:val="00136121"/>
    <w:rsid w:val="00143447"/>
    <w:rsid w:val="0014578D"/>
    <w:rsid w:val="00152EB3"/>
    <w:rsid w:val="001563B3"/>
    <w:rsid w:val="00161627"/>
    <w:rsid w:val="0016234F"/>
    <w:rsid w:val="001627CF"/>
    <w:rsid w:val="00164520"/>
    <w:rsid w:val="00164F55"/>
    <w:rsid w:val="001655CE"/>
    <w:rsid w:val="001707AF"/>
    <w:rsid w:val="00172C5A"/>
    <w:rsid w:val="001812DE"/>
    <w:rsid w:val="00182EB0"/>
    <w:rsid w:val="001869C5"/>
    <w:rsid w:val="00186D92"/>
    <w:rsid w:val="00186FA6"/>
    <w:rsid w:val="001909D9"/>
    <w:rsid w:val="001917E2"/>
    <w:rsid w:val="00194DEE"/>
    <w:rsid w:val="001A02DE"/>
    <w:rsid w:val="001A2874"/>
    <w:rsid w:val="001A355D"/>
    <w:rsid w:val="001A6B0E"/>
    <w:rsid w:val="001B0583"/>
    <w:rsid w:val="001B1E94"/>
    <w:rsid w:val="001B2F0F"/>
    <w:rsid w:val="001B3133"/>
    <w:rsid w:val="001B3153"/>
    <w:rsid w:val="001B6347"/>
    <w:rsid w:val="001B756D"/>
    <w:rsid w:val="001B7659"/>
    <w:rsid w:val="001C0464"/>
    <w:rsid w:val="001C48A0"/>
    <w:rsid w:val="001C4C19"/>
    <w:rsid w:val="001C578A"/>
    <w:rsid w:val="001C6B3C"/>
    <w:rsid w:val="001C6B40"/>
    <w:rsid w:val="001C6F4A"/>
    <w:rsid w:val="001C71C9"/>
    <w:rsid w:val="001D0660"/>
    <w:rsid w:val="001D2317"/>
    <w:rsid w:val="001D2A80"/>
    <w:rsid w:val="001D795F"/>
    <w:rsid w:val="001E1C81"/>
    <w:rsid w:val="001E2867"/>
    <w:rsid w:val="001E31F4"/>
    <w:rsid w:val="001F64C1"/>
    <w:rsid w:val="0020253D"/>
    <w:rsid w:val="00202D8C"/>
    <w:rsid w:val="00203443"/>
    <w:rsid w:val="002040F4"/>
    <w:rsid w:val="00204F28"/>
    <w:rsid w:val="00205372"/>
    <w:rsid w:val="0020679E"/>
    <w:rsid w:val="002102D6"/>
    <w:rsid w:val="00211745"/>
    <w:rsid w:val="00216FF7"/>
    <w:rsid w:val="00220CA7"/>
    <w:rsid w:val="002226A9"/>
    <w:rsid w:val="00223BA4"/>
    <w:rsid w:val="00225140"/>
    <w:rsid w:val="0022517D"/>
    <w:rsid w:val="002263EF"/>
    <w:rsid w:val="002304C4"/>
    <w:rsid w:val="002311DC"/>
    <w:rsid w:val="00235ACC"/>
    <w:rsid w:val="00236184"/>
    <w:rsid w:val="00243B1F"/>
    <w:rsid w:val="0024630E"/>
    <w:rsid w:val="002479F7"/>
    <w:rsid w:val="002519D2"/>
    <w:rsid w:val="002523E3"/>
    <w:rsid w:val="0025502D"/>
    <w:rsid w:val="00255D8E"/>
    <w:rsid w:val="00256159"/>
    <w:rsid w:val="0025700A"/>
    <w:rsid w:val="00257382"/>
    <w:rsid w:val="00260804"/>
    <w:rsid w:val="00260F7F"/>
    <w:rsid w:val="002611F9"/>
    <w:rsid w:val="002669BB"/>
    <w:rsid w:val="0027027F"/>
    <w:rsid w:val="00271F92"/>
    <w:rsid w:val="002737FA"/>
    <w:rsid w:val="00280108"/>
    <w:rsid w:val="00280E15"/>
    <w:rsid w:val="002817B7"/>
    <w:rsid w:val="00282FB7"/>
    <w:rsid w:val="00283552"/>
    <w:rsid w:val="0028486C"/>
    <w:rsid w:val="00285DE9"/>
    <w:rsid w:val="0028789D"/>
    <w:rsid w:val="00293A99"/>
    <w:rsid w:val="00293D9F"/>
    <w:rsid w:val="00294627"/>
    <w:rsid w:val="002977A5"/>
    <w:rsid w:val="002A06B5"/>
    <w:rsid w:val="002A0DCD"/>
    <w:rsid w:val="002A4CBE"/>
    <w:rsid w:val="002A5246"/>
    <w:rsid w:val="002A751A"/>
    <w:rsid w:val="002B1FC8"/>
    <w:rsid w:val="002B576C"/>
    <w:rsid w:val="002B5A8A"/>
    <w:rsid w:val="002B6811"/>
    <w:rsid w:val="002B71A5"/>
    <w:rsid w:val="002C0C96"/>
    <w:rsid w:val="002C439A"/>
    <w:rsid w:val="002C55AC"/>
    <w:rsid w:val="002C6BEE"/>
    <w:rsid w:val="002C7E52"/>
    <w:rsid w:val="002D03D2"/>
    <w:rsid w:val="002D2138"/>
    <w:rsid w:val="002D4EEB"/>
    <w:rsid w:val="002D5F37"/>
    <w:rsid w:val="002E009C"/>
    <w:rsid w:val="002E2C80"/>
    <w:rsid w:val="002E4378"/>
    <w:rsid w:val="002E7FDB"/>
    <w:rsid w:val="002F1439"/>
    <w:rsid w:val="002F454F"/>
    <w:rsid w:val="002F5A99"/>
    <w:rsid w:val="002F6AC9"/>
    <w:rsid w:val="002F7B04"/>
    <w:rsid w:val="0030024E"/>
    <w:rsid w:val="0030026D"/>
    <w:rsid w:val="0030355C"/>
    <w:rsid w:val="00306DF7"/>
    <w:rsid w:val="00310841"/>
    <w:rsid w:val="00310DA1"/>
    <w:rsid w:val="00310FD6"/>
    <w:rsid w:val="00314366"/>
    <w:rsid w:val="00314ADE"/>
    <w:rsid w:val="003159F9"/>
    <w:rsid w:val="0031683B"/>
    <w:rsid w:val="00321FFA"/>
    <w:rsid w:val="00323BA4"/>
    <w:rsid w:val="003303B7"/>
    <w:rsid w:val="0033162B"/>
    <w:rsid w:val="00333C54"/>
    <w:rsid w:val="00334B86"/>
    <w:rsid w:val="00335D5B"/>
    <w:rsid w:val="00337B93"/>
    <w:rsid w:val="00343D38"/>
    <w:rsid w:val="00345CEF"/>
    <w:rsid w:val="0034629C"/>
    <w:rsid w:val="0034674A"/>
    <w:rsid w:val="0034778C"/>
    <w:rsid w:val="0035055D"/>
    <w:rsid w:val="00352E37"/>
    <w:rsid w:val="00354B84"/>
    <w:rsid w:val="003556EE"/>
    <w:rsid w:val="003606CC"/>
    <w:rsid w:val="00362353"/>
    <w:rsid w:val="0036306B"/>
    <w:rsid w:val="0036484A"/>
    <w:rsid w:val="00364D77"/>
    <w:rsid w:val="00366044"/>
    <w:rsid w:val="00372606"/>
    <w:rsid w:val="0037378C"/>
    <w:rsid w:val="003810CB"/>
    <w:rsid w:val="00383DF2"/>
    <w:rsid w:val="00387A2C"/>
    <w:rsid w:val="00390A8C"/>
    <w:rsid w:val="0039435E"/>
    <w:rsid w:val="00395D89"/>
    <w:rsid w:val="003973F0"/>
    <w:rsid w:val="0039764D"/>
    <w:rsid w:val="003A05FA"/>
    <w:rsid w:val="003A0A55"/>
    <w:rsid w:val="003A2BDA"/>
    <w:rsid w:val="003A3EB1"/>
    <w:rsid w:val="003A5C37"/>
    <w:rsid w:val="003A63C3"/>
    <w:rsid w:val="003A72BF"/>
    <w:rsid w:val="003B0ED7"/>
    <w:rsid w:val="003B2406"/>
    <w:rsid w:val="003B3DEA"/>
    <w:rsid w:val="003B6A4C"/>
    <w:rsid w:val="003C2D23"/>
    <w:rsid w:val="003C4B5E"/>
    <w:rsid w:val="003C68EB"/>
    <w:rsid w:val="003D1CEA"/>
    <w:rsid w:val="003D2C30"/>
    <w:rsid w:val="003D4500"/>
    <w:rsid w:val="003E04F1"/>
    <w:rsid w:val="003E2C22"/>
    <w:rsid w:val="003E4F6B"/>
    <w:rsid w:val="003E5A89"/>
    <w:rsid w:val="003E67C0"/>
    <w:rsid w:val="003E7194"/>
    <w:rsid w:val="003F1561"/>
    <w:rsid w:val="003F15B3"/>
    <w:rsid w:val="003F3375"/>
    <w:rsid w:val="003F493F"/>
    <w:rsid w:val="003F7C03"/>
    <w:rsid w:val="00401B65"/>
    <w:rsid w:val="004040D2"/>
    <w:rsid w:val="00407FCE"/>
    <w:rsid w:val="00410686"/>
    <w:rsid w:val="00410A48"/>
    <w:rsid w:val="00410D37"/>
    <w:rsid w:val="00414122"/>
    <w:rsid w:val="004161F0"/>
    <w:rsid w:val="00416616"/>
    <w:rsid w:val="00416AB3"/>
    <w:rsid w:val="00417D19"/>
    <w:rsid w:val="00420D96"/>
    <w:rsid w:val="00421613"/>
    <w:rsid w:val="00421ACC"/>
    <w:rsid w:val="00422C26"/>
    <w:rsid w:val="00423F80"/>
    <w:rsid w:val="00426689"/>
    <w:rsid w:val="00430386"/>
    <w:rsid w:val="00432780"/>
    <w:rsid w:val="00432BE5"/>
    <w:rsid w:val="00432DA1"/>
    <w:rsid w:val="004336DF"/>
    <w:rsid w:val="0043440D"/>
    <w:rsid w:val="00434EA5"/>
    <w:rsid w:val="00436156"/>
    <w:rsid w:val="0043763B"/>
    <w:rsid w:val="004378FD"/>
    <w:rsid w:val="00440C02"/>
    <w:rsid w:val="00445B26"/>
    <w:rsid w:val="00446D9C"/>
    <w:rsid w:val="00455BF0"/>
    <w:rsid w:val="00457621"/>
    <w:rsid w:val="0046008C"/>
    <w:rsid w:val="00460C2D"/>
    <w:rsid w:val="00464A26"/>
    <w:rsid w:val="004675F5"/>
    <w:rsid w:val="00474634"/>
    <w:rsid w:val="00481256"/>
    <w:rsid w:val="0048177C"/>
    <w:rsid w:val="004831C4"/>
    <w:rsid w:val="00490E76"/>
    <w:rsid w:val="004927A4"/>
    <w:rsid w:val="004941FD"/>
    <w:rsid w:val="0049459E"/>
    <w:rsid w:val="00495A12"/>
    <w:rsid w:val="004964A5"/>
    <w:rsid w:val="004A1496"/>
    <w:rsid w:val="004A2B52"/>
    <w:rsid w:val="004A5991"/>
    <w:rsid w:val="004B073D"/>
    <w:rsid w:val="004B0B2E"/>
    <w:rsid w:val="004B352D"/>
    <w:rsid w:val="004B67FF"/>
    <w:rsid w:val="004C2E0B"/>
    <w:rsid w:val="004C32CE"/>
    <w:rsid w:val="004D01E3"/>
    <w:rsid w:val="004D6311"/>
    <w:rsid w:val="004E14A6"/>
    <w:rsid w:val="004E7E25"/>
    <w:rsid w:val="004F0184"/>
    <w:rsid w:val="004F076E"/>
    <w:rsid w:val="004F247B"/>
    <w:rsid w:val="004F24FB"/>
    <w:rsid w:val="004F3017"/>
    <w:rsid w:val="004F5DCD"/>
    <w:rsid w:val="005053D6"/>
    <w:rsid w:val="0051002E"/>
    <w:rsid w:val="005113BE"/>
    <w:rsid w:val="00511F24"/>
    <w:rsid w:val="00511FF4"/>
    <w:rsid w:val="00515C99"/>
    <w:rsid w:val="00515D2D"/>
    <w:rsid w:val="00521063"/>
    <w:rsid w:val="005222F0"/>
    <w:rsid w:val="0052268F"/>
    <w:rsid w:val="00523A3C"/>
    <w:rsid w:val="00524BC1"/>
    <w:rsid w:val="00525128"/>
    <w:rsid w:val="00525C68"/>
    <w:rsid w:val="005311C4"/>
    <w:rsid w:val="00533610"/>
    <w:rsid w:val="0053600C"/>
    <w:rsid w:val="005365CF"/>
    <w:rsid w:val="00537B54"/>
    <w:rsid w:val="00540851"/>
    <w:rsid w:val="00542291"/>
    <w:rsid w:val="005422FB"/>
    <w:rsid w:val="00544FE4"/>
    <w:rsid w:val="00550C80"/>
    <w:rsid w:val="00550CB9"/>
    <w:rsid w:val="005512E5"/>
    <w:rsid w:val="005539EF"/>
    <w:rsid w:val="00555134"/>
    <w:rsid w:val="0056206A"/>
    <w:rsid w:val="00563D17"/>
    <w:rsid w:val="00565C0B"/>
    <w:rsid w:val="00565C1B"/>
    <w:rsid w:val="00567B41"/>
    <w:rsid w:val="00571BCD"/>
    <w:rsid w:val="00574372"/>
    <w:rsid w:val="00575015"/>
    <w:rsid w:val="005750C6"/>
    <w:rsid w:val="00576D6F"/>
    <w:rsid w:val="005800C4"/>
    <w:rsid w:val="005825E7"/>
    <w:rsid w:val="0058755B"/>
    <w:rsid w:val="00587D32"/>
    <w:rsid w:val="00592104"/>
    <w:rsid w:val="00594CB1"/>
    <w:rsid w:val="005954C0"/>
    <w:rsid w:val="00595509"/>
    <w:rsid w:val="005A0134"/>
    <w:rsid w:val="005A2028"/>
    <w:rsid w:val="005A33AA"/>
    <w:rsid w:val="005A74D0"/>
    <w:rsid w:val="005B1D93"/>
    <w:rsid w:val="005B2D96"/>
    <w:rsid w:val="005B4076"/>
    <w:rsid w:val="005B7306"/>
    <w:rsid w:val="005B7ABD"/>
    <w:rsid w:val="005C0A7B"/>
    <w:rsid w:val="005C5667"/>
    <w:rsid w:val="005C6247"/>
    <w:rsid w:val="005C7B72"/>
    <w:rsid w:val="005D157F"/>
    <w:rsid w:val="005D2485"/>
    <w:rsid w:val="005D40B0"/>
    <w:rsid w:val="005D58CA"/>
    <w:rsid w:val="005D61C5"/>
    <w:rsid w:val="005D68C3"/>
    <w:rsid w:val="005F2BDB"/>
    <w:rsid w:val="005F37A5"/>
    <w:rsid w:val="005F498E"/>
    <w:rsid w:val="005F7994"/>
    <w:rsid w:val="0060312C"/>
    <w:rsid w:val="00603488"/>
    <w:rsid w:val="006079A8"/>
    <w:rsid w:val="006106C7"/>
    <w:rsid w:val="00613D71"/>
    <w:rsid w:val="00614EDF"/>
    <w:rsid w:val="00621CCD"/>
    <w:rsid w:val="00623B90"/>
    <w:rsid w:val="00626CEB"/>
    <w:rsid w:val="00626E57"/>
    <w:rsid w:val="00630A95"/>
    <w:rsid w:val="00632818"/>
    <w:rsid w:val="00633077"/>
    <w:rsid w:val="006343F4"/>
    <w:rsid w:val="00640E4B"/>
    <w:rsid w:val="00642759"/>
    <w:rsid w:val="006460F4"/>
    <w:rsid w:val="00651FAD"/>
    <w:rsid w:val="00653BB0"/>
    <w:rsid w:val="0065511A"/>
    <w:rsid w:val="00657A1D"/>
    <w:rsid w:val="00663E0E"/>
    <w:rsid w:val="00663FF2"/>
    <w:rsid w:val="006656FE"/>
    <w:rsid w:val="0066774A"/>
    <w:rsid w:val="00673F5A"/>
    <w:rsid w:val="00677298"/>
    <w:rsid w:val="00677769"/>
    <w:rsid w:val="006820C4"/>
    <w:rsid w:val="00684FD2"/>
    <w:rsid w:val="0068675C"/>
    <w:rsid w:val="00686F83"/>
    <w:rsid w:val="00687344"/>
    <w:rsid w:val="00696B95"/>
    <w:rsid w:val="006971F8"/>
    <w:rsid w:val="00697D2D"/>
    <w:rsid w:val="006A278F"/>
    <w:rsid w:val="006A37AA"/>
    <w:rsid w:val="006B15F7"/>
    <w:rsid w:val="006B202D"/>
    <w:rsid w:val="006B211A"/>
    <w:rsid w:val="006B45DC"/>
    <w:rsid w:val="006B4CCD"/>
    <w:rsid w:val="006B4DE8"/>
    <w:rsid w:val="006B5743"/>
    <w:rsid w:val="006B5D2F"/>
    <w:rsid w:val="006C1DC0"/>
    <w:rsid w:val="006C5C77"/>
    <w:rsid w:val="006E1C06"/>
    <w:rsid w:val="006F1900"/>
    <w:rsid w:val="006F3CDF"/>
    <w:rsid w:val="006F432A"/>
    <w:rsid w:val="00703ACF"/>
    <w:rsid w:val="0070449F"/>
    <w:rsid w:val="00704798"/>
    <w:rsid w:val="00712773"/>
    <w:rsid w:val="00712D29"/>
    <w:rsid w:val="007141A8"/>
    <w:rsid w:val="00714BFB"/>
    <w:rsid w:val="00716BF0"/>
    <w:rsid w:val="007236DF"/>
    <w:rsid w:val="00726A8B"/>
    <w:rsid w:val="00731FA2"/>
    <w:rsid w:val="00732469"/>
    <w:rsid w:val="00732952"/>
    <w:rsid w:val="0073305E"/>
    <w:rsid w:val="00735D99"/>
    <w:rsid w:val="00740A3E"/>
    <w:rsid w:val="00744CDA"/>
    <w:rsid w:val="00745680"/>
    <w:rsid w:val="007464DC"/>
    <w:rsid w:val="00750719"/>
    <w:rsid w:val="00751C02"/>
    <w:rsid w:val="00754815"/>
    <w:rsid w:val="00757C34"/>
    <w:rsid w:val="00757D4F"/>
    <w:rsid w:val="00760E08"/>
    <w:rsid w:val="0076279F"/>
    <w:rsid w:val="00765B80"/>
    <w:rsid w:val="00765ED0"/>
    <w:rsid w:val="0077282A"/>
    <w:rsid w:val="00772FFE"/>
    <w:rsid w:val="007737FB"/>
    <w:rsid w:val="0077764A"/>
    <w:rsid w:val="00792D5E"/>
    <w:rsid w:val="00795CFB"/>
    <w:rsid w:val="00797A9B"/>
    <w:rsid w:val="007A2DE7"/>
    <w:rsid w:val="007A44A2"/>
    <w:rsid w:val="007A5F78"/>
    <w:rsid w:val="007A725F"/>
    <w:rsid w:val="007B0143"/>
    <w:rsid w:val="007B2CC3"/>
    <w:rsid w:val="007B40B0"/>
    <w:rsid w:val="007B4EE0"/>
    <w:rsid w:val="007C1901"/>
    <w:rsid w:val="007C28DE"/>
    <w:rsid w:val="007D51C8"/>
    <w:rsid w:val="007F2A4A"/>
    <w:rsid w:val="007F2E19"/>
    <w:rsid w:val="007F6C2E"/>
    <w:rsid w:val="008017E9"/>
    <w:rsid w:val="00801E1F"/>
    <w:rsid w:val="00805390"/>
    <w:rsid w:val="0080673D"/>
    <w:rsid w:val="008069AF"/>
    <w:rsid w:val="008136A6"/>
    <w:rsid w:val="00813B1A"/>
    <w:rsid w:val="00813D15"/>
    <w:rsid w:val="0081508C"/>
    <w:rsid w:val="0081622C"/>
    <w:rsid w:val="00825CF2"/>
    <w:rsid w:val="00832124"/>
    <w:rsid w:val="00833286"/>
    <w:rsid w:val="00834E77"/>
    <w:rsid w:val="00840794"/>
    <w:rsid w:val="00840FBD"/>
    <w:rsid w:val="00851582"/>
    <w:rsid w:val="00857A27"/>
    <w:rsid w:val="00857EF2"/>
    <w:rsid w:val="00860A80"/>
    <w:rsid w:val="00861ED1"/>
    <w:rsid w:val="00863878"/>
    <w:rsid w:val="00864D6C"/>
    <w:rsid w:val="00867E77"/>
    <w:rsid w:val="0087205E"/>
    <w:rsid w:val="0087567A"/>
    <w:rsid w:val="008773AF"/>
    <w:rsid w:val="008814AC"/>
    <w:rsid w:val="00881725"/>
    <w:rsid w:val="00884099"/>
    <w:rsid w:val="0088550D"/>
    <w:rsid w:val="008873FE"/>
    <w:rsid w:val="0088794F"/>
    <w:rsid w:val="008907D7"/>
    <w:rsid w:val="008943FC"/>
    <w:rsid w:val="00894AD6"/>
    <w:rsid w:val="008A157F"/>
    <w:rsid w:val="008B2E12"/>
    <w:rsid w:val="008B31FD"/>
    <w:rsid w:val="008B6353"/>
    <w:rsid w:val="008B64A5"/>
    <w:rsid w:val="008B745C"/>
    <w:rsid w:val="008C0604"/>
    <w:rsid w:val="008C33E4"/>
    <w:rsid w:val="008C6B89"/>
    <w:rsid w:val="008D4B47"/>
    <w:rsid w:val="008D540A"/>
    <w:rsid w:val="008D5455"/>
    <w:rsid w:val="008D5851"/>
    <w:rsid w:val="008D7A60"/>
    <w:rsid w:val="008F2A3E"/>
    <w:rsid w:val="008F32EA"/>
    <w:rsid w:val="008F4CB6"/>
    <w:rsid w:val="008F58C4"/>
    <w:rsid w:val="008F6CAD"/>
    <w:rsid w:val="00902F62"/>
    <w:rsid w:val="00904633"/>
    <w:rsid w:val="00904B40"/>
    <w:rsid w:val="00907B1C"/>
    <w:rsid w:val="00910D73"/>
    <w:rsid w:val="009153AC"/>
    <w:rsid w:val="00916A2C"/>
    <w:rsid w:val="00916E8F"/>
    <w:rsid w:val="00924B57"/>
    <w:rsid w:val="00926732"/>
    <w:rsid w:val="00926B04"/>
    <w:rsid w:val="00926B2D"/>
    <w:rsid w:val="00932786"/>
    <w:rsid w:val="00936250"/>
    <w:rsid w:val="00936A9C"/>
    <w:rsid w:val="00937167"/>
    <w:rsid w:val="009404AB"/>
    <w:rsid w:val="009505C2"/>
    <w:rsid w:val="0095410C"/>
    <w:rsid w:val="0095411D"/>
    <w:rsid w:val="009544E6"/>
    <w:rsid w:val="009567C9"/>
    <w:rsid w:val="00956DEC"/>
    <w:rsid w:val="00957957"/>
    <w:rsid w:val="00960252"/>
    <w:rsid w:val="00962A5D"/>
    <w:rsid w:val="0096391D"/>
    <w:rsid w:val="00963BBA"/>
    <w:rsid w:val="009647F5"/>
    <w:rsid w:val="00964A59"/>
    <w:rsid w:val="0096711B"/>
    <w:rsid w:val="00972893"/>
    <w:rsid w:val="00983751"/>
    <w:rsid w:val="009857C6"/>
    <w:rsid w:val="00996BD1"/>
    <w:rsid w:val="00996FF8"/>
    <w:rsid w:val="00997FEB"/>
    <w:rsid w:val="009A46A6"/>
    <w:rsid w:val="009B1998"/>
    <w:rsid w:val="009B2813"/>
    <w:rsid w:val="009B37B4"/>
    <w:rsid w:val="009B50B8"/>
    <w:rsid w:val="009B5FE5"/>
    <w:rsid w:val="009B79E8"/>
    <w:rsid w:val="009C41F3"/>
    <w:rsid w:val="009C4406"/>
    <w:rsid w:val="009D3157"/>
    <w:rsid w:val="009D519F"/>
    <w:rsid w:val="009E2FC2"/>
    <w:rsid w:val="009E3163"/>
    <w:rsid w:val="009E3583"/>
    <w:rsid w:val="009E461E"/>
    <w:rsid w:val="009E69BB"/>
    <w:rsid w:val="009F114B"/>
    <w:rsid w:val="009F13D1"/>
    <w:rsid w:val="009F17AF"/>
    <w:rsid w:val="009F2CB5"/>
    <w:rsid w:val="009F4851"/>
    <w:rsid w:val="009F5AC0"/>
    <w:rsid w:val="009F6399"/>
    <w:rsid w:val="009F6516"/>
    <w:rsid w:val="009F6E2C"/>
    <w:rsid w:val="009F6E6C"/>
    <w:rsid w:val="009F7CD9"/>
    <w:rsid w:val="00A00EDD"/>
    <w:rsid w:val="00A01617"/>
    <w:rsid w:val="00A075EA"/>
    <w:rsid w:val="00A11528"/>
    <w:rsid w:val="00A11778"/>
    <w:rsid w:val="00A12367"/>
    <w:rsid w:val="00A12C4F"/>
    <w:rsid w:val="00A13308"/>
    <w:rsid w:val="00A141F3"/>
    <w:rsid w:val="00A16461"/>
    <w:rsid w:val="00A21CA2"/>
    <w:rsid w:val="00A273A5"/>
    <w:rsid w:val="00A3167F"/>
    <w:rsid w:val="00A316F7"/>
    <w:rsid w:val="00A318ED"/>
    <w:rsid w:val="00A34C9E"/>
    <w:rsid w:val="00A35D44"/>
    <w:rsid w:val="00A378B6"/>
    <w:rsid w:val="00A40885"/>
    <w:rsid w:val="00A42F41"/>
    <w:rsid w:val="00A42F71"/>
    <w:rsid w:val="00A43C08"/>
    <w:rsid w:val="00A4498D"/>
    <w:rsid w:val="00A457E5"/>
    <w:rsid w:val="00A46305"/>
    <w:rsid w:val="00A4683E"/>
    <w:rsid w:val="00A51FE7"/>
    <w:rsid w:val="00A52A61"/>
    <w:rsid w:val="00A53F20"/>
    <w:rsid w:val="00A54F6F"/>
    <w:rsid w:val="00A550F2"/>
    <w:rsid w:val="00A56F96"/>
    <w:rsid w:val="00A65677"/>
    <w:rsid w:val="00A71C9E"/>
    <w:rsid w:val="00A74FDC"/>
    <w:rsid w:val="00A76CFC"/>
    <w:rsid w:val="00A76F01"/>
    <w:rsid w:val="00A77484"/>
    <w:rsid w:val="00A814CB"/>
    <w:rsid w:val="00AA06F5"/>
    <w:rsid w:val="00AA78A7"/>
    <w:rsid w:val="00AB19D2"/>
    <w:rsid w:val="00AB1CBA"/>
    <w:rsid w:val="00AB4F16"/>
    <w:rsid w:val="00AB7742"/>
    <w:rsid w:val="00AC13C5"/>
    <w:rsid w:val="00AC3D97"/>
    <w:rsid w:val="00AC3EFA"/>
    <w:rsid w:val="00AC4CEA"/>
    <w:rsid w:val="00AC6BC2"/>
    <w:rsid w:val="00AD0965"/>
    <w:rsid w:val="00AD1FE8"/>
    <w:rsid w:val="00AD33A6"/>
    <w:rsid w:val="00AD3AF7"/>
    <w:rsid w:val="00AD551A"/>
    <w:rsid w:val="00AD6A8E"/>
    <w:rsid w:val="00AD7AE1"/>
    <w:rsid w:val="00AE01D7"/>
    <w:rsid w:val="00AE27DD"/>
    <w:rsid w:val="00AE323D"/>
    <w:rsid w:val="00AE3B0B"/>
    <w:rsid w:val="00AE54B9"/>
    <w:rsid w:val="00AE741A"/>
    <w:rsid w:val="00AE79F1"/>
    <w:rsid w:val="00AE7F49"/>
    <w:rsid w:val="00AF026C"/>
    <w:rsid w:val="00AF2CA7"/>
    <w:rsid w:val="00AF3DA7"/>
    <w:rsid w:val="00AF42D9"/>
    <w:rsid w:val="00AF4655"/>
    <w:rsid w:val="00AF4C7D"/>
    <w:rsid w:val="00AF712A"/>
    <w:rsid w:val="00AF7195"/>
    <w:rsid w:val="00B00C8C"/>
    <w:rsid w:val="00B04D6C"/>
    <w:rsid w:val="00B1183D"/>
    <w:rsid w:val="00B11D2C"/>
    <w:rsid w:val="00B1236B"/>
    <w:rsid w:val="00B143A0"/>
    <w:rsid w:val="00B15B32"/>
    <w:rsid w:val="00B15E87"/>
    <w:rsid w:val="00B17BC9"/>
    <w:rsid w:val="00B17DB5"/>
    <w:rsid w:val="00B20C85"/>
    <w:rsid w:val="00B24D84"/>
    <w:rsid w:val="00B3223E"/>
    <w:rsid w:val="00B332C7"/>
    <w:rsid w:val="00B36C5F"/>
    <w:rsid w:val="00B41BD4"/>
    <w:rsid w:val="00B455CE"/>
    <w:rsid w:val="00B45617"/>
    <w:rsid w:val="00B5168C"/>
    <w:rsid w:val="00B55BB0"/>
    <w:rsid w:val="00B57FA6"/>
    <w:rsid w:val="00B60570"/>
    <w:rsid w:val="00B605B2"/>
    <w:rsid w:val="00B64622"/>
    <w:rsid w:val="00B65B7B"/>
    <w:rsid w:val="00B70347"/>
    <w:rsid w:val="00B721C3"/>
    <w:rsid w:val="00B74609"/>
    <w:rsid w:val="00B76312"/>
    <w:rsid w:val="00B763BD"/>
    <w:rsid w:val="00B77500"/>
    <w:rsid w:val="00B7769F"/>
    <w:rsid w:val="00B779CF"/>
    <w:rsid w:val="00B809F2"/>
    <w:rsid w:val="00B80B21"/>
    <w:rsid w:val="00B813DB"/>
    <w:rsid w:val="00B823A1"/>
    <w:rsid w:val="00B82BC4"/>
    <w:rsid w:val="00B83007"/>
    <w:rsid w:val="00B83D38"/>
    <w:rsid w:val="00B84755"/>
    <w:rsid w:val="00B861DB"/>
    <w:rsid w:val="00B86D26"/>
    <w:rsid w:val="00B86D8E"/>
    <w:rsid w:val="00B90FE4"/>
    <w:rsid w:val="00B9249B"/>
    <w:rsid w:val="00B94AFC"/>
    <w:rsid w:val="00B96FFD"/>
    <w:rsid w:val="00B97F53"/>
    <w:rsid w:val="00BA6E1F"/>
    <w:rsid w:val="00BB017B"/>
    <w:rsid w:val="00BB163F"/>
    <w:rsid w:val="00BB3B3C"/>
    <w:rsid w:val="00BB3D46"/>
    <w:rsid w:val="00BC4798"/>
    <w:rsid w:val="00BD0149"/>
    <w:rsid w:val="00BD021C"/>
    <w:rsid w:val="00BD02FE"/>
    <w:rsid w:val="00BD165C"/>
    <w:rsid w:val="00BD4F87"/>
    <w:rsid w:val="00BD67CD"/>
    <w:rsid w:val="00BD689E"/>
    <w:rsid w:val="00BE4A5F"/>
    <w:rsid w:val="00BE6529"/>
    <w:rsid w:val="00BF510F"/>
    <w:rsid w:val="00BF66A3"/>
    <w:rsid w:val="00BF6B42"/>
    <w:rsid w:val="00BF7500"/>
    <w:rsid w:val="00C06619"/>
    <w:rsid w:val="00C07A6E"/>
    <w:rsid w:val="00C17456"/>
    <w:rsid w:val="00C17AD0"/>
    <w:rsid w:val="00C20B5B"/>
    <w:rsid w:val="00C21AF5"/>
    <w:rsid w:val="00C2295D"/>
    <w:rsid w:val="00C32345"/>
    <w:rsid w:val="00C32910"/>
    <w:rsid w:val="00C347FC"/>
    <w:rsid w:val="00C37849"/>
    <w:rsid w:val="00C37E39"/>
    <w:rsid w:val="00C47D80"/>
    <w:rsid w:val="00C543EE"/>
    <w:rsid w:val="00C54A6C"/>
    <w:rsid w:val="00C611A4"/>
    <w:rsid w:val="00C62823"/>
    <w:rsid w:val="00C63F6C"/>
    <w:rsid w:val="00C669E8"/>
    <w:rsid w:val="00C676FA"/>
    <w:rsid w:val="00C705A9"/>
    <w:rsid w:val="00C735FB"/>
    <w:rsid w:val="00C7383C"/>
    <w:rsid w:val="00C73E03"/>
    <w:rsid w:val="00C74390"/>
    <w:rsid w:val="00C81316"/>
    <w:rsid w:val="00C81873"/>
    <w:rsid w:val="00C82E76"/>
    <w:rsid w:val="00C85FCE"/>
    <w:rsid w:val="00C90844"/>
    <w:rsid w:val="00C908BC"/>
    <w:rsid w:val="00C92781"/>
    <w:rsid w:val="00C94446"/>
    <w:rsid w:val="00C94989"/>
    <w:rsid w:val="00CA2222"/>
    <w:rsid w:val="00CA3259"/>
    <w:rsid w:val="00CA3383"/>
    <w:rsid w:val="00CA40CF"/>
    <w:rsid w:val="00CA4668"/>
    <w:rsid w:val="00CB0B56"/>
    <w:rsid w:val="00CB301C"/>
    <w:rsid w:val="00CB494E"/>
    <w:rsid w:val="00CB5217"/>
    <w:rsid w:val="00CB6261"/>
    <w:rsid w:val="00CB7A81"/>
    <w:rsid w:val="00CC1F3E"/>
    <w:rsid w:val="00CC2799"/>
    <w:rsid w:val="00CC483B"/>
    <w:rsid w:val="00CC72C1"/>
    <w:rsid w:val="00CC7A36"/>
    <w:rsid w:val="00CD56AA"/>
    <w:rsid w:val="00CD6706"/>
    <w:rsid w:val="00CD6AFE"/>
    <w:rsid w:val="00CE0FDC"/>
    <w:rsid w:val="00CE2701"/>
    <w:rsid w:val="00CE2814"/>
    <w:rsid w:val="00CE42B2"/>
    <w:rsid w:val="00CE4942"/>
    <w:rsid w:val="00CE67BA"/>
    <w:rsid w:val="00CF091E"/>
    <w:rsid w:val="00CF589B"/>
    <w:rsid w:val="00CF67A0"/>
    <w:rsid w:val="00CF685B"/>
    <w:rsid w:val="00CF7F7C"/>
    <w:rsid w:val="00D00ACC"/>
    <w:rsid w:val="00D04499"/>
    <w:rsid w:val="00D061D6"/>
    <w:rsid w:val="00D0636A"/>
    <w:rsid w:val="00D10265"/>
    <w:rsid w:val="00D107BA"/>
    <w:rsid w:val="00D11F69"/>
    <w:rsid w:val="00D20052"/>
    <w:rsid w:val="00D20BE4"/>
    <w:rsid w:val="00D25958"/>
    <w:rsid w:val="00D276A9"/>
    <w:rsid w:val="00D33E52"/>
    <w:rsid w:val="00D36332"/>
    <w:rsid w:val="00D37122"/>
    <w:rsid w:val="00D371D7"/>
    <w:rsid w:val="00D40C21"/>
    <w:rsid w:val="00D42C99"/>
    <w:rsid w:val="00D42E69"/>
    <w:rsid w:val="00D4301B"/>
    <w:rsid w:val="00D44C7D"/>
    <w:rsid w:val="00D47CFC"/>
    <w:rsid w:val="00D517BD"/>
    <w:rsid w:val="00D52D35"/>
    <w:rsid w:val="00D61797"/>
    <w:rsid w:val="00D650BC"/>
    <w:rsid w:val="00D6546C"/>
    <w:rsid w:val="00D67628"/>
    <w:rsid w:val="00D72C4F"/>
    <w:rsid w:val="00D7323A"/>
    <w:rsid w:val="00D734A1"/>
    <w:rsid w:val="00D758E2"/>
    <w:rsid w:val="00D75C6D"/>
    <w:rsid w:val="00D80BE8"/>
    <w:rsid w:val="00D84F20"/>
    <w:rsid w:val="00D86240"/>
    <w:rsid w:val="00D8624B"/>
    <w:rsid w:val="00D868DA"/>
    <w:rsid w:val="00D86D3A"/>
    <w:rsid w:val="00D87493"/>
    <w:rsid w:val="00D87901"/>
    <w:rsid w:val="00D87A2D"/>
    <w:rsid w:val="00D92981"/>
    <w:rsid w:val="00D92F40"/>
    <w:rsid w:val="00D9733E"/>
    <w:rsid w:val="00DA0F66"/>
    <w:rsid w:val="00DA4D38"/>
    <w:rsid w:val="00DA6252"/>
    <w:rsid w:val="00DB0614"/>
    <w:rsid w:val="00DC010E"/>
    <w:rsid w:val="00DC301D"/>
    <w:rsid w:val="00DC73C8"/>
    <w:rsid w:val="00DC7406"/>
    <w:rsid w:val="00DD04CD"/>
    <w:rsid w:val="00DD2149"/>
    <w:rsid w:val="00DE00AD"/>
    <w:rsid w:val="00DE57B2"/>
    <w:rsid w:val="00DE709E"/>
    <w:rsid w:val="00DF0033"/>
    <w:rsid w:val="00DF2C69"/>
    <w:rsid w:val="00DF2F06"/>
    <w:rsid w:val="00DF3FAF"/>
    <w:rsid w:val="00E00617"/>
    <w:rsid w:val="00E04838"/>
    <w:rsid w:val="00E11607"/>
    <w:rsid w:val="00E13CD7"/>
    <w:rsid w:val="00E14EB4"/>
    <w:rsid w:val="00E166E8"/>
    <w:rsid w:val="00E22990"/>
    <w:rsid w:val="00E27535"/>
    <w:rsid w:val="00E32117"/>
    <w:rsid w:val="00E3292A"/>
    <w:rsid w:val="00E33BB4"/>
    <w:rsid w:val="00E37A4D"/>
    <w:rsid w:val="00E40FE8"/>
    <w:rsid w:val="00E41E40"/>
    <w:rsid w:val="00E42187"/>
    <w:rsid w:val="00E44444"/>
    <w:rsid w:val="00E4581F"/>
    <w:rsid w:val="00E45A92"/>
    <w:rsid w:val="00E46D91"/>
    <w:rsid w:val="00E47392"/>
    <w:rsid w:val="00E47CFC"/>
    <w:rsid w:val="00E5385C"/>
    <w:rsid w:val="00E54E09"/>
    <w:rsid w:val="00E5601C"/>
    <w:rsid w:val="00E57872"/>
    <w:rsid w:val="00E600BC"/>
    <w:rsid w:val="00E6309B"/>
    <w:rsid w:val="00E662B2"/>
    <w:rsid w:val="00E76684"/>
    <w:rsid w:val="00E85648"/>
    <w:rsid w:val="00E86870"/>
    <w:rsid w:val="00E874A0"/>
    <w:rsid w:val="00E90E4B"/>
    <w:rsid w:val="00E915AB"/>
    <w:rsid w:val="00E937E1"/>
    <w:rsid w:val="00E9641F"/>
    <w:rsid w:val="00E96EAB"/>
    <w:rsid w:val="00EB0279"/>
    <w:rsid w:val="00EB1883"/>
    <w:rsid w:val="00EB2F60"/>
    <w:rsid w:val="00EB30E2"/>
    <w:rsid w:val="00EB33D5"/>
    <w:rsid w:val="00EB3B6F"/>
    <w:rsid w:val="00EC14AC"/>
    <w:rsid w:val="00EC1A85"/>
    <w:rsid w:val="00EC63C5"/>
    <w:rsid w:val="00ED05A9"/>
    <w:rsid w:val="00ED07E2"/>
    <w:rsid w:val="00ED18C7"/>
    <w:rsid w:val="00ED27E6"/>
    <w:rsid w:val="00ED2C1F"/>
    <w:rsid w:val="00ED2C6C"/>
    <w:rsid w:val="00ED6E20"/>
    <w:rsid w:val="00EE75CE"/>
    <w:rsid w:val="00EF3B71"/>
    <w:rsid w:val="00EF4098"/>
    <w:rsid w:val="00EF5514"/>
    <w:rsid w:val="00EF5537"/>
    <w:rsid w:val="00F02945"/>
    <w:rsid w:val="00F03FA4"/>
    <w:rsid w:val="00F05344"/>
    <w:rsid w:val="00F1069E"/>
    <w:rsid w:val="00F10DAC"/>
    <w:rsid w:val="00F14E61"/>
    <w:rsid w:val="00F21A3A"/>
    <w:rsid w:val="00F22184"/>
    <w:rsid w:val="00F26D4D"/>
    <w:rsid w:val="00F31B12"/>
    <w:rsid w:val="00F31C4D"/>
    <w:rsid w:val="00F342B3"/>
    <w:rsid w:val="00F3628E"/>
    <w:rsid w:val="00F40A14"/>
    <w:rsid w:val="00F44544"/>
    <w:rsid w:val="00F44691"/>
    <w:rsid w:val="00F46453"/>
    <w:rsid w:val="00F46D57"/>
    <w:rsid w:val="00F46DC8"/>
    <w:rsid w:val="00F52DDE"/>
    <w:rsid w:val="00F54A3A"/>
    <w:rsid w:val="00F565E8"/>
    <w:rsid w:val="00F61DD8"/>
    <w:rsid w:val="00F63CA2"/>
    <w:rsid w:val="00F65080"/>
    <w:rsid w:val="00F6786C"/>
    <w:rsid w:val="00F70653"/>
    <w:rsid w:val="00F72574"/>
    <w:rsid w:val="00F75713"/>
    <w:rsid w:val="00F77E8F"/>
    <w:rsid w:val="00F80332"/>
    <w:rsid w:val="00F8298D"/>
    <w:rsid w:val="00F82F9D"/>
    <w:rsid w:val="00F83396"/>
    <w:rsid w:val="00F844E2"/>
    <w:rsid w:val="00F8760A"/>
    <w:rsid w:val="00F912DF"/>
    <w:rsid w:val="00F916EC"/>
    <w:rsid w:val="00F952D6"/>
    <w:rsid w:val="00FA0615"/>
    <w:rsid w:val="00FA0810"/>
    <w:rsid w:val="00FA6147"/>
    <w:rsid w:val="00FB32E5"/>
    <w:rsid w:val="00FB374C"/>
    <w:rsid w:val="00FB5D8A"/>
    <w:rsid w:val="00FC08DA"/>
    <w:rsid w:val="00FC6779"/>
    <w:rsid w:val="00FD0A8D"/>
    <w:rsid w:val="00FD0C88"/>
    <w:rsid w:val="00FD4617"/>
    <w:rsid w:val="00FD56BF"/>
    <w:rsid w:val="00FE002B"/>
    <w:rsid w:val="00FE0702"/>
    <w:rsid w:val="00FE0E1C"/>
    <w:rsid w:val="00FE6659"/>
    <w:rsid w:val="00FF0FD4"/>
    <w:rsid w:val="00FF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7E2E"/>
  <w15:docId w15:val="{581FC9B4-9FD5-42BD-B6DB-7E9E1DDE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883"/>
    <w:pPr>
      <w:ind w:left="720"/>
      <w:contextualSpacing/>
    </w:pPr>
  </w:style>
  <w:style w:type="character" w:styleId="Hyperlink">
    <w:name w:val="Hyperlink"/>
    <w:basedOn w:val="DefaultParagraphFont"/>
    <w:uiPriority w:val="99"/>
    <w:unhideWhenUsed/>
    <w:rsid w:val="00677298"/>
    <w:rPr>
      <w:color w:val="0563C1" w:themeColor="hyperlink"/>
      <w:u w:val="single"/>
    </w:rPr>
  </w:style>
  <w:style w:type="character" w:styleId="UnresolvedMention">
    <w:name w:val="Unresolved Mention"/>
    <w:basedOn w:val="DefaultParagraphFont"/>
    <w:uiPriority w:val="99"/>
    <w:semiHidden/>
    <w:unhideWhenUsed/>
    <w:rsid w:val="00677298"/>
    <w:rPr>
      <w:color w:val="605E5C"/>
      <w:shd w:val="clear" w:color="auto" w:fill="E1DFDD"/>
    </w:rPr>
  </w:style>
  <w:style w:type="paragraph" w:customStyle="1" w:styleId="xmsonormal">
    <w:name w:val="x_msonormal"/>
    <w:basedOn w:val="Normal"/>
    <w:rsid w:val="002B576C"/>
    <w:pPr>
      <w:spacing w:after="0" w:line="240" w:lineRule="auto"/>
    </w:pPr>
    <w:rPr>
      <w:rFonts w:ascii="Calibri" w:hAnsi="Calibri" w:cs="Calibri"/>
    </w:rPr>
  </w:style>
  <w:style w:type="paragraph" w:customStyle="1" w:styleId="xmsolistparagraph">
    <w:name w:val="x_msolistparagraph"/>
    <w:basedOn w:val="Normal"/>
    <w:rsid w:val="002B576C"/>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0834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1461">
      <w:bodyDiv w:val="1"/>
      <w:marLeft w:val="0"/>
      <w:marRight w:val="0"/>
      <w:marTop w:val="0"/>
      <w:marBottom w:val="0"/>
      <w:divBdr>
        <w:top w:val="none" w:sz="0" w:space="0" w:color="auto"/>
        <w:left w:val="none" w:sz="0" w:space="0" w:color="auto"/>
        <w:bottom w:val="none" w:sz="0" w:space="0" w:color="auto"/>
        <w:right w:val="none" w:sz="0" w:space="0" w:color="auto"/>
      </w:divBdr>
    </w:div>
    <w:div w:id="106123010">
      <w:bodyDiv w:val="1"/>
      <w:marLeft w:val="0"/>
      <w:marRight w:val="0"/>
      <w:marTop w:val="0"/>
      <w:marBottom w:val="0"/>
      <w:divBdr>
        <w:top w:val="none" w:sz="0" w:space="0" w:color="auto"/>
        <w:left w:val="none" w:sz="0" w:space="0" w:color="auto"/>
        <w:bottom w:val="none" w:sz="0" w:space="0" w:color="auto"/>
        <w:right w:val="none" w:sz="0" w:space="0" w:color="auto"/>
      </w:divBdr>
    </w:div>
    <w:div w:id="152724363">
      <w:bodyDiv w:val="1"/>
      <w:marLeft w:val="0"/>
      <w:marRight w:val="0"/>
      <w:marTop w:val="0"/>
      <w:marBottom w:val="0"/>
      <w:divBdr>
        <w:top w:val="none" w:sz="0" w:space="0" w:color="auto"/>
        <w:left w:val="none" w:sz="0" w:space="0" w:color="auto"/>
        <w:bottom w:val="none" w:sz="0" w:space="0" w:color="auto"/>
        <w:right w:val="none" w:sz="0" w:space="0" w:color="auto"/>
      </w:divBdr>
    </w:div>
    <w:div w:id="203979740">
      <w:bodyDiv w:val="1"/>
      <w:marLeft w:val="0"/>
      <w:marRight w:val="0"/>
      <w:marTop w:val="0"/>
      <w:marBottom w:val="0"/>
      <w:divBdr>
        <w:top w:val="none" w:sz="0" w:space="0" w:color="auto"/>
        <w:left w:val="none" w:sz="0" w:space="0" w:color="auto"/>
        <w:bottom w:val="none" w:sz="0" w:space="0" w:color="auto"/>
        <w:right w:val="none" w:sz="0" w:space="0" w:color="auto"/>
      </w:divBdr>
    </w:div>
    <w:div w:id="250822533">
      <w:bodyDiv w:val="1"/>
      <w:marLeft w:val="0"/>
      <w:marRight w:val="0"/>
      <w:marTop w:val="0"/>
      <w:marBottom w:val="0"/>
      <w:divBdr>
        <w:top w:val="none" w:sz="0" w:space="0" w:color="auto"/>
        <w:left w:val="none" w:sz="0" w:space="0" w:color="auto"/>
        <w:bottom w:val="none" w:sz="0" w:space="0" w:color="auto"/>
        <w:right w:val="none" w:sz="0" w:space="0" w:color="auto"/>
      </w:divBdr>
    </w:div>
    <w:div w:id="255943252">
      <w:bodyDiv w:val="1"/>
      <w:marLeft w:val="0"/>
      <w:marRight w:val="0"/>
      <w:marTop w:val="0"/>
      <w:marBottom w:val="0"/>
      <w:divBdr>
        <w:top w:val="none" w:sz="0" w:space="0" w:color="auto"/>
        <w:left w:val="none" w:sz="0" w:space="0" w:color="auto"/>
        <w:bottom w:val="none" w:sz="0" w:space="0" w:color="auto"/>
        <w:right w:val="none" w:sz="0" w:space="0" w:color="auto"/>
      </w:divBdr>
    </w:div>
    <w:div w:id="304243226">
      <w:bodyDiv w:val="1"/>
      <w:marLeft w:val="0"/>
      <w:marRight w:val="0"/>
      <w:marTop w:val="0"/>
      <w:marBottom w:val="0"/>
      <w:divBdr>
        <w:top w:val="none" w:sz="0" w:space="0" w:color="auto"/>
        <w:left w:val="none" w:sz="0" w:space="0" w:color="auto"/>
        <w:bottom w:val="none" w:sz="0" w:space="0" w:color="auto"/>
        <w:right w:val="none" w:sz="0" w:space="0" w:color="auto"/>
      </w:divBdr>
    </w:div>
    <w:div w:id="305934497">
      <w:bodyDiv w:val="1"/>
      <w:marLeft w:val="0"/>
      <w:marRight w:val="0"/>
      <w:marTop w:val="0"/>
      <w:marBottom w:val="0"/>
      <w:divBdr>
        <w:top w:val="none" w:sz="0" w:space="0" w:color="auto"/>
        <w:left w:val="none" w:sz="0" w:space="0" w:color="auto"/>
        <w:bottom w:val="none" w:sz="0" w:space="0" w:color="auto"/>
        <w:right w:val="none" w:sz="0" w:space="0" w:color="auto"/>
      </w:divBdr>
    </w:div>
    <w:div w:id="318264760">
      <w:bodyDiv w:val="1"/>
      <w:marLeft w:val="0"/>
      <w:marRight w:val="0"/>
      <w:marTop w:val="0"/>
      <w:marBottom w:val="0"/>
      <w:divBdr>
        <w:top w:val="none" w:sz="0" w:space="0" w:color="auto"/>
        <w:left w:val="none" w:sz="0" w:space="0" w:color="auto"/>
        <w:bottom w:val="none" w:sz="0" w:space="0" w:color="auto"/>
        <w:right w:val="none" w:sz="0" w:space="0" w:color="auto"/>
      </w:divBdr>
    </w:div>
    <w:div w:id="437485138">
      <w:bodyDiv w:val="1"/>
      <w:marLeft w:val="0"/>
      <w:marRight w:val="0"/>
      <w:marTop w:val="0"/>
      <w:marBottom w:val="0"/>
      <w:divBdr>
        <w:top w:val="none" w:sz="0" w:space="0" w:color="auto"/>
        <w:left w:val="none" w:sz="0" w:space="0" w:color="auto"/>
        <w:bottom w:val="none" w:sz="0" w:space="0" w:color="auto"/>
        <w:right w:val="none" w:sz="0" w:space="0" w:color="auto"/>
      </w:divBdr>
    </w:div>
    <w:div w:id="544945199">
      <w:bodyDiv w:val="1"/>
      <w:marLeft w:val="0"/>
      <w:marRight w:val="0"/>
      <w:marTop w:val="0"/>
      <w:marBottom w:val="0"/>
      <w:divBdr>
        <w:top w:val="none" w:sz="0" w:space="0" w:color="auto"/>
        <w:left w:val="none" w:sz="0" w:space="0" w:color="auto"/>
        <w:bottom w:val="none" w:sz="0" w:space="0" w:color="auto"/>
        <w:right w:val="none" w:sz="0" w:space="0" w:color="auto"/>
      </w:divBdr>
    </w:div>
    <w:div w:id="580599331">
      <w:bodyDiv w:val="1"/>
      <w:marLeft w:val="0"/>
      <w:marRight w:val="0"/>
      <w:marTop w:val="0"/>
      <w:marBottom w:val="0"/>
      <w:divBdr>
        <w:top w:val="none" w:sz="0" w:space="0" w:color="auto"/>
        <w:left w:val="none" w:sz="0" w:space="0" w:color="auto"/>
        <w:bottom w:val="none" w:sz="0" w:space="0" w:color="auto"/>
        <w:right w:val="none" w:sz="0" w:space="0" w:color="auto"/>
      </w:divBdr>
    </w:div>
    <w:div w:id="594360403">
      <w:bodyDiv w:val="1"/>
      <w:marLeft w:val="0"/>
      <w:marRight w:val="0"/>
      <w:marTop w:val="0"/>
      <w:marBottom w:val="0"/>
      <w:divBdr>
        <w:top w:val="none" w:sz="0" w:space="0" w:color="auto"/>
        <w:left w:val="none" w:sz="0" w:space="0" w:color="auto"/>
        <w:bottom w:val="none" w:sz="0" w:space="0" w:color="auto"/>
        <w:right w:val="none" w:sz="0" w:space="0" w:color="auto"/>
      </w:divBdr>
    </w:div>
    <w:div w:id="653602577">
      <w:bodyDiv w:val="1"/>
      <w:marLeft w:val="0"/>
      <w:marRight w:val="0"/>
      <w:marTop w:val="0"/>
      <w:marBottom w:val="0"/>
      <w:divBdr>
        <w:top w:val="none" w:sz="0" w:space="0" w:color="auto"/>
        <w:left w:val="none" w:sz="0" w:space="0" w:color="auto"/>
        <w:bottom w:val="none" w:sz="0" w:space="0" w:color="auto"/>
        <w:right w:val="none" w:sz="0" w:space="0" w:color="auto"/>
      </w:divBdr>
    </w:div>
    <w:div w:id="670837171">
      <w:bodyDiv w:val="1"/>
      <w:marLeft w:val="0"/>
      <w:marRight w:val="0"/>
      <w:marTop w:val="0"/>
      <w:marBottom w:val="0"/>
      <w:divBdr>
        <w:top w:val="none" w:sz="0" w:space="0" w:color="auto"/>
        <w:left w:val="none" w:sz="0" w:space="0" w:color="auto"/>
        <w:bottom w:val="none" w:sz="0" w:space="0" w:color="auto"/>
        <w:right w:val="none" w:sz="0" w:space="0" w:color="auto"/>
      </w:divBdr>
    </w:div>
    <w:div w:id="671184415">
      <w:bodyDiv w:val="1"/>
      <w:marLeft w:val="0"/>
      <w:marRight w:val="0"/>
      <w:marTop w:val="0"/>
      <w:marBottom w:val="0"/>
      <w:divBdr>
        <w:top w:val="none" w:sz="0" w:space="0" w:color="auto"/>
        <w:left w:val="none" w:sz="0" w:space="0" w:color="auto"/>
        <w:bottom w:val="none" w:sz="0" w:space="0" w:color="auto"/>
        <w:right w:val="none" w:sz="0" w:space="0" w:color="auto"/>
      </w:divBdr>
    </w:div>
    <w:div w:id="677125502">
      <w:bodyDiv w:val="1"/>
      <w:marLeft w:val="0"/>
      <w:marRight w:val="0"/>
      <w:marTop w:val="0"/>
      <w:marBottom w:val="0"/>
      <w:divBdr>
        <w:top w:val="none" w:sz="0" w:space="0" w:color="auto"/>
        <w:left w:val="none" w:sz="0" w:space="0" w:color="auto"/>
        <w:bottom w:val="none" w:sz="0" w:space="0" w:color="auto"/>
        <w:right w:val="none" w:sz="0" w:space="0" w:color="auto"/>
      </w:divBdr>
    </w:div>
    <w:div w:id="699159427">
      <w:bodyDiv w:val="1"/>
      <w:marLeft w:val="0"/>
      <w:marRight w:val="0"/>
      <w:marTop w:val="0"/>
      <w:marBottom w:val="0"/>
      <w:divBdr>
        <w:top w:val="none" w:sz="0" w:space="0" w:color="auto"/>
        <w:left w:val="none" w:sz="0" w:space="0" w:color="auto"/>
        <w:bottom w:val="none" w:sz="0" w:space="0" w:color="auto"/>
        <w:right w:val="none" w:sz="0" w:space="0" w:color="auto"/>
      </w:divBdr>
    </w:div>
    <w:div w:id="719479885">
      <w:bodyDiv w:val="1"/>
      <w:marLeft w:val="0"/>
      <w:marRight w:val="0"/>
      <w:marTop w:val="0"/>
      <w:marBottom w:val="0"/>
      <w:divBdr>
        <w:top w:val="none" w:sz="0" w:space="0" w:color="auto"/>
        <w:left w:val="none" w:sz="0" w:space="0" w:color="auto"/>
        <w:bottom w:val="none" w:sz="0" w:space="0" w:color="auto"/>
        <w:right w:val="none" w:sz="0" w:space="0" w:color="auto"/>
      </w:divBdr>
    </w:div>
    <w:div w:id="825046888">
      <w:bodyDiv w:val="1"/>
      <w:marLeft w:val="0"/>
      <w:marRight w:val="0"/>
      <w:marTop w:val="0"/>
      <w:marBottom w:val="0"/>
      <w:divBdr>
        <w:top w:val="none" w:sz="0" w:space="0" w:color="auto"/>
        <w:left w:val="none" w:sz="0" w:space="0" w:color="auto"/>
        <w:bottom w:val="none" w:sz="0" w:space="0" w:color="auto"/>
        <w:right w:val="none" w:sz="0" w:space="0" w:color="auto"/>
      </w:divBdr>
    </w:div>
    <w:div w:id="849180185">
      <w:bodyDiv w:val="1"/>
      <w:marLeft w:val="0"/>
      <w:marRight w:val="0"/>
      <w:marTop w:val="0"/>
      <w:marBottom w:val="0"/>
      <w:divBdr>
        <w:top w:val="none" w:sz="0" w:space="0" w:color="auto"/>
        <w:left w:val="none" w:sz="0" w:space="0" w:color="auto"/>
        <w:bottom w:val="none" w:sz="0" w:space="0" w:color="auto"/>
        <w:right w:val="none" w:sz="0" w:space="0" w:color="auto"/>
      </w:divBdr>
    </w:div>
    <w:div w:id="861283563">
      <w:bodyDiv w:val="1"/>
      <w:marLeft w:val="0"/>
      <w:marRight w:val="0"/>
      <w:marTop w:val="0"/>
      <w:marBottom w:val="0"/>
      <w:divBdr>
        <w:top w:val="none" w:sz="0" w:space="0" w:color="auto"/>
        <w:left w:val="none" w:sz="0" w:space="0" w:color="auto"/>
        <w:bottom w:val="none" w:sz="0" w:space="0" w:color="auto"/>
        <w:right w:val="none" w:sz="0" w:space="0" w:color="auto"/>
      </w:divBdr>
    </w:div>
    <w:div w:id="942491694">
      <w:bodyDiv w:val="1"/>
      <w:marLeft w:val="0"/>
      <w:marRight w:val="0"/>
      <w:marTop w:val="0"/>
      <w:marBottom w:val="0"/>
      <w:divBdr>
        <w:top w:val="none" w:sz="0" w:space="0" w:color="auto"/>
        <w:left w:val="none" w:sz="0" w:space="0" w:color="auto"/>
        <w:bottom w:val="none" w:sz="0" w:space="0" w:color="auto"/>
        <w:right w:val="none" w:sz="0" w:space="0" w:color="auto"/>
      </w:divBdr>
    </w:div>
    <w:div w:id="966199384">
      <w:bodyDiv w:val="1"/>
      <w:marLeft w:val="0"/>
      <w:marRight w:val="0"/>
      <w:marTop w:val="0"/>
      <w:marBottom w:val="0"/>
      <w:divBdr>
        <w:top w:val="none" w:sz="0" w:space="0" w:color="auto"/>
        <w:left w:val="none" w:sz="0" w:space="0" w:color="auto"/>
        <w:bottom w:val="none" w:sz="0" w:space="0" w:color="auto"/>
        <w:right w:val="none" w:sz="0" w:space="0" w:color="auto"/>
      </w:divBdr>
    </w:div>
    <w:div w:id="981885922">
      <w:bodyDiv w:val="1"/>
      <w:marLeft w:val="0"/>
      <w:marRight w:val="0"/>
      <w:marTop w:val="0"/>
      <w:marBottom w:val="0"/>
      <w:divBdr>
        <w:top w:val="none" w:sz="0" w:space="0" w:color="auto"/>
        <w:left w:val="none" w:sz="0" w:space="0" w:color="auto"/>
        <w:bottom w:val="none" w:sz="0" w:space="0" w:color="auto"/>
        <w:right w:val="none" w:sz="0" w:space="0" w:color="auto"/>
      </w:divBdr>
    </w:div>
    <w:div w:id="991909880">
      <w:bodyDiv w:val="1"/>
      <w:marLeft w:val="0"/>
      <w:marRight w:val="0"/>
      <w:marTop w:val="0"/>
      <w:marBottom w:val="0"/>
      <w:divBdr>
        <w:top w:val="none" w:sz="0" w:space="0" w:color="auto"/>
        <w:left w:val="none" w:sz="0" w:space="0" w:color="auto"/>
        <w:bottom w:val="none" w:sz="0" w:space="0" w:color="auto"/>
        <w:right w:val="none" w:sz="0" w:space="0" w:color="auto"/>
      </w:divBdr>
    </w:div>
    <w:div w:id="1090198787">
      <w:bodyDiv w:val="1"/>
      <w:marLeft w:val="0"/>
      <w:marRight w:val="0"/>
      <w:marTop w:val="0"/>
      <w:marBottom w:val="0"/>
      <w:divBdr>
        <w:top w:val="none" w:sz="0" w:space="0" w:color="auto"/>
        <w:left w:val="none" w:sz="0" w:space="0" w:color="auto"/>
        <w:bottom w:val="none" w:sz="0" w:space="0" w:color="auto"/>
        <w:right w:val="none" w:sz="0" w:space="0" w:color="auto"/>
      </w:divBdr>
    </w:div>
    <w:div w:id="1155338108">
      <w:bodyDiv w:val="1"/>
      <w:marLeft w:val="0"/>
      <w:marRight w:val="0"/>
      <w:marTop w:val="0"/>
      <w:marBottom w:val="0"/>
      <w:divBdr>
        <w:top w:val="none" w:sz="0" w:space="0" w:color="auto"/>
        <w:left w:val="none" w:sz="0" w:space="0" w:color="auto"/>
        <w:bottom w:val="none" w:sz="0" w:space="0" w:color="auto"/>
        <w:right w:val="none" w:sz="0" w:space="0" w:color="auto"/>
      </w:divBdr>
    </w:div>
    <w:div w:id="1171262747">
      <w:bodyDiv w:val="1"/>
      <w:marLeft w:val="0"/>
      <w:marRight w:val="0"/>
      <w:marTop w:val="0"/>
      <w:marBottom w:val="0"/>
      <w:divBdr>
        <w:top w:val="none" w:sz="0" w:space="0" w:color="auto"/>
        <w:left w:val="none" w:sz="0" w:space="0" w:color="auto"/>
        <w:bottom w:val="none" w:sz="0" w:space="0" w:color="auto"/>
        <w:right w:val="none" w:sz="0" w:space="0" w:color="auto"/>
      </w:divBdr>
    </w:div>
    <w:div w:id="1239440181">
      <w:bodyDiv w:val="1"/>
      <w:marLeft w:val="0"/>
      <w:marRight w:val="0"/>
      <w:marTop w:val="0"/>
      <w:marBottom w:val="0"/>
      <w:divBdr>
        <w:top w:val="none" w:sz="0" w:space="0" w:color="auto"/>
        <w:left w:val="none" w:sz="0" w:space="0" w:color="auto"/>
        <w:bottom w:val="none" w:sz="0" w:space="0" w:color="auto"/>
        <w:right w:val="none" w:sz="0" w:space="0" w:color="auto"/>
      </w:divBdr>
    </w:div>
    <w:div w:id="1250844828">
      <w:bodyDiv w:val="1"/>
      <w:marLeft w:val="0"/>
      <w:marRight w:val="0"/>
      <w:marTop w:val="0"/>
      <w:marBottom w:val="0"/>
      <w:divBdr>
        <w:top w:val="none" w:sz="0" w:space="0" w:color="auto"/>
        <w:left w:val="none" w:sz="0" w:space="0" w:color="auto"/>
        <w:bottom w:val="none" w:sz="0" w:space="0" w:color="auto"/>
        <w:right w:val="none" w:sz="0" w:space="0" w:color="auto"/>
      </w:divBdr>
    </w:div>
    <w:div w:id="1259482279">
      <w:bodyDiv w:val="1"/>
      <w:marLeft w:val="0"/>
      <w:marRight w:val="0"/>
      <w:marTop w:val="0"/>
      <w:marBottom w:val="0"/>
      <w:divBdr>
        <w:top w:val="none" w:sz="0" w:space="0" w:color="auto"/>
        <w:left w:val="none" w:sz="0" w:space="0" w:color="auto"/>
        <w:bottom w:val="none" w:sz="0" w:space="0" w:color="auto"/>
        <w:right w:val="none" w:sz="0" w:space="0" w:color="auto"/>
      </w:divBdr>
    </w:div>
    <w:div w:id="1276062486">
      <w:bodyDiv w:val="1"/>
      <w:marLeft w:val="0"/>
      <w:marRight w:val="0"/>
      <w:marTop w:val="0"/>
      <w:marBottom w:val="0"/>
      <w:divBdr>
        <w:top w:val="none" w:sz="0" w:space="0" w:color="auto"/>
        <w:left w:val="none" w:sz="0" w:space="0" w:color="auto"/>
        <w:bottom w:val="none" w:sz="0" w:space="0" w:color="auto"/>
        <w:right w:val="none" w:sz="0" w:space="0" w:color="auto"/>
      </w:divBdr>
    </w:div>
    <w:div w:id="1286159507">
      <w:bodyDiv w:val="1"/>
      <w:marLeft w:val="0"/>
      <w:marRight w:val="0"/>
      <w:marTop w:val="0"/>
      <w:marBottom w:val="0"/>
      <w:divBdr>
        <w:top w:val="none" w:sz="0" w:space="0" w:color="auto"/>
        <w:left w:val="none" w:sz="0" w:space="0" w:color="auto"/>
        <w:bottom w:val="none" w:sz="0" w:space="0" w:color="auto"/>
        <w:right w:val="none" w:sz="0" w:space="0" w:color="auto"/>
      </w:divBdr>
    </w:div>
    <w:div w:id="1373770917">
      <w:bodyDiv w:val="1"/>
      <w:marLeft w:val="0"/>
      <w:marRight w:val="0"/>
      <w:marTop w:val="0"/>
      <w:marBottom w:val="0"/>
      <w:divBdr>
        <w:top w:val="none" w:sz="0" w:space="0" w:color="auto"/>
        <w:left w:val="none" w:sz="0" w:space="0" w:color="auto"/>
        <w:bottom w:val="none" w:sz="0" w:space="0" w:color="auto"/>
        <w:right w:val="none" w:sz="0" w:space="0" w:color="auto"/>
      </w:divBdr>
    </w:div>
    <w:div w:id="1410881777">
      <w:bodyDiv w:val="1"/>
      <w:marLeft w:val="0"/>
      <w:marRight w:val="0"/>
      <w:marTop w:val="0"/>
      <w:marBottom w:val="0"/>
      <w:divBdr>
        <w:top w:val="none" w:sz="0" w:space="0" w:color="auto"/>
        <w:left w:val="none" w:sz="0" w:space="0" w:color="auto"/>
        <w:bottom w:val="none" w:sz="0" w:space="0" w:color="auto"/>
        <w:right w:val="none" w:sz="0" w:space="0" w:color="auto"/>
      </w:divBdr>
    </w:div>
    <w:div w:id="1426074753">
      <w:bodyDiv w:val="1"/>
      <w:marLeft w:val="0"/>
      <w:marRight w:val="0"/>
      <w:marTop w:val="0"/>
      <w:marBottom w:val="0"/>
      <w:divBdr>
        <w:top w:val="none" w:sz="0" w:space="0" w:color="auto"/>
        <w:left w:val="none" w:sz="0" w:space="0" w:color="auto"/>
        <w:bottom w:val="none" w:sz="0" w:space="0" w:color="auto"/>
        <w:right w:val="none" w:sz="0" w:space="0" w:color="auto"/>
      </w:divBdr>
    </w:div>
    <w:div w:id="1488550605">
      <w:bodyDiv w:val="1"/>
      <w:marLeft w:val="0"/>
      <w:marRight w:val="0"/>
      <w:marTop w:val="0"/>
      <w:marBottom w:val="0"/>
      <w:divBdr>
        <w:top w:val="none" w:sz="0" w:space="0" w:color="auto"/>
        <w:left w:val="none" w:sz="0" w:space="0" w:color="auto"/>
        <w:bottom w:val="none" w:sz="0" w:space="0" w:color="auto"/>
        <w:right w:val="none" w:sz="0" w:space="0" w:color="auto"/>
      </w:divBdr>
    </w:div>
    <w:div w:id="1498574433">
      <w:bodyDiv w:val="1"/>
      <w:marLeft w:val="0"/>
      <w:marRight w:val="0"/>
      <w:marTop w:val="0"/>
      <w:marBottom w:val="0"/>
      <w:divBdr>
        <w:top w:val="none" w:sz="0" w:space="0" w:color="auto"/>
        <w:left w:val="none" w:sz="0" w:space="0" w:color="auto"/>
        <w:bottom w:val="none" w:sz="0" w:space="0" w:color="auto"/>
        <w:right w:val="none" w:sz="0" w:space="0" w:color="auto"/>
      </w:divBdr>
    </w:div>
    <w:div w:id="1577978586">
      <w:bodyDiv w:val="1"/>
      <w:marLeft w:val="0"/>
      <w:marRight w:val="0"/>
      <w:marTop w:val="0"/>
      <w:marBottom w:val="0"/>
      <w:divBdr>
        <w:top w:val="none" w:sz="0" w:space="0" w:color="auto"/>
        <w:left w:val="none" w:sz="0" w:space="0" w:color="auto"/>
        <w:bottom w:val="none" w:sz="0" w:space="0" w:color="auto"/>
        <w:right w:val="none" w:sz="0" w:space="0" w:color="auto"/>
      </w:divBdr>
    </w:div>
    <w:div w:id="1632200610">
      <w:bodyDiv w:val="1"/>
      <w:marLeft w:val="0"/>
      <w:marRight w:val="0"/>
      <w:marTop w:val="0"/>
      <w:marBottom w:val="0"/>
      <w:divBdr>
        <w:top w:val="none" w:sz="0" w:space="0" w:color="auto"/>
        <w:left w:val="none" w:sz="0" w:space="0" w:color="auto"/>
        <w:bottom w:val="none" w:sz="0" w:space="0" w:color="auto"/>
        <w:right w:val="none" w:sz="0" w:space="0" w:color="auto"/>
      </w:divBdr>
    </w:div>
    <w:div w:id="1656571636">
      <w:bodyDiv w:val="1"/>
      <w:marLeft w:val="0"/>
      <w:marRight w:val="0"/>
      <w:marTop w:val="0"/>
      <w:marBottom w:val="0"/>
      <w:divBdr>
        <w:top w:val="none" w:sz="0" w:space="0" w:color="auto"/>
        <w:left w:val="none" w:sz="0" w:space="0" w:color="auto"/>
        <w:bottom w:val="none" w:sz="0" w:space="0" w:color="auto"/>
        <w:right w:val="none" w:sz="0" w:space="0" w:color="auto"/>
      </w:divBdr>
    </w:div>
    <w:div w:id="1672028242">
      <w:bodyDiv w:val="1"/>
      <w:marLeft w:val="0"/>
      <w:marRight w:val="0"/>
      <w:marTop w:val="0"/>
      <w:marBottom w:val="0"/>
      <w:divBdr>
        <w:top w:val="none" w:sz="0" w:space="0" w:color="auto"/>
        <w:left w:val="none" w:sz="0" w:space="0" w:color="auto"/>
        <w:bottom w:val="none" w:sz="0" w:space="0" w:color="auto"/>
        <w:right w:val="none" w:sz="0" w:space="0" w:color="auto"/>
      </w:divBdr>
    </w:div>
    <w:div w:id="1717003043">
      <w:bodyDiv w:val="1"/>
      <w:marLeft w:val="0"/>
      <w:marRight w:val="0"/>
      <w:marTop w:val="0"/>
      <w:marBottom w:val="0"/>
      <w:divBdr>
        <w:top w:val="none" w:sz="0" w:space="0" w:color="auto"/>
        <w:left w:val="none" w:sz="0" w:space="0" w:color="auto"/>
        <w:bottom w:val="none" w:sz="0" w:space="0" w:color="auto"/>
        <w:right w:val="none" w:sz="0" w:space="0" w:color="auto"/>
      </w:divBdr>
    </w:div>
    <w:div w:id="1785463790">
      <w:bodyDiv w:val="1"/>
      <w:marLeft w:val="0"/>
      <w:marRight w:val="0"/>
      <w:marTop w:val="0"/>
      <w:marBottom w:val="0"/>
      <w:divBdr>
        <w:top w:val="none" w:sz="0" w:space="0" w:color="auto"/>
        <w:left w:val="none" w:sz="0" w:space="0" w:color="auto"/>
        <w:bottom w:val="none" w:sz="0" w:space="0" w:color="auto"/>
        <w:right w:val="none" w:sz="0" w:space="0" w:color="auto"/>
      </w:divBdr>
    </w:div>
    <w:div w:id="1867063318">
      <w:bodyDiv w:val="1"/>
      <w:marLeft w:val="0"/>
      <w:marRight w:val="0"/>
      <w:marTop w:val="0"/>
      <w:marBottom w:val="0"/>
      <w:divBdr>
        <w:top w:val="none" w:sz="0" w:space="0" w:color="auto"/>
        <w:left w:val="none" w:sz="0" w:space="0" w:color="auto"/>
        <w:bottom w:val="none" w:sz="0" w:space="0" w:color="auto"/>
        <w:right w:val="none" w:sz="0" w:space="0" w:color="auto"/>
      </w:divBdr>
    </w:div>
    <w:div w:id="1877961227">
      <w:bodyDiv w:val="1"/>
      <w:marLeft w:val="0"/>
      <w:marRight w:val="0"/>
      <w:marTop w:val="0"/>
      <w:marBottom w:val="0"/>
      <w:divBdr>
        <w:top w:val="none" w:sz="0" w:space="0" w:color="auto"/>
        <w:left w:val="none" w:sz="0" w:space="0" w:color="auto"/>
        <w:bottom w:val="none" w:sz="0" w:space="0" w:color="auto"/>
        <w:right w:val="none" w:sz="0" w:space="0" w:color="auto"/>
      </w:divBdr>
    </w:div>
    <w:div w:id="1894386923">
      <w:bodyDiv w:val="1"/>
      <w:marLeft w:val="0"/>
      <w:marRight w:val="0"/>
      <w:marTop w:val="0"/>
      <w:marBottom w:val="0"/>
      <w:divBdr>
        <w:top w:val="none" w:sz="0" w:space="0" w:color="auto"/>
        <w:left w:val="none" w:sz="0" w:space="0" w:color="auto"/>
        <w:bottom w:val="none" w:sz="0" w:space="0" w:color="auto"/>
        <w:right w:val="none" w:sz="0" w:space="0" w:color="auto"/>
      </w:divBdr>
    </w:div>
    <w:div w:id="1931157673">
      <w:bodyDiv w:val="1"/>
      <w:marLeft w:val="0"/>
      <w:marRight w:val="0"/>
      <w:marTop w:val="0"/>
      <w:marBottom w:val="0"/>
      <w:divBdr>
        <w:top w:val="none" w:sz="0" w:space="0" w:color="auto"/>
        <w:left w:val="none" w:sz="0" w:space="0" w:color="auto"/>
        <w:bottom w:val="none" w:sz="0" w:space="0" w:color="auto"/>
        <w:right w:val="none" w:sz="0" w:space="0" w:color="auto"/>
      </w:divBdr>
    </w:div>
    <w:div w:id="1961303427">
      <w:bodyDiv w:val="1"/>
      <w:marLeft w:val="0"/>
      <w:marRight w:val="0"/>
      <w:marTop w:val="0"/>
      <w:marBottom w:val="0"/>
      <w:divBdr>
        <w:top w:val="none" w:sz="0" w:space="0" w:color="auto"/>
        <w:left w:val="none" w:sz="0" w:space="0" w:color="auto"/>
        <w:bottom w:val="none" w:sz="0" w:space="0" w:color="auto"/>
        <w:right w:val="none" w:sz="0" w:space="0" w:color="auto"/>
      </w:divBdr>
    </w:div>
    <w:div w:id="1963414481">
      <w:bodyDiv w:val="1"/>
      <w:marLeft w:val="0"/>
      <w:marRight w:val="0"/>
      <w:marTop w:val="0"/>
      <w:marBottom w:val="0"/>
      <w:divBdr>
        <w:top w:val="none" w:sz="0" w:space="0" w:color="auto"/>
        <w:left w:val="none" w:sz="0" w:space="0" w:color="auto"/>
        <w:bottom w:val="none" w:sz="0" w:space="0" w:color="auto"/>
        <w:right w:val="none" w:sz="0" w:space="0" w:color="auto"/>
      </w:divBdr>
    </w:div>
    <w:div w:id="1965574720">
      <w:bodyDiv w:val="1"/>
      <w:marLeft w:val="0"/>
      <w:marRight w:val="0"/>
      <w:marTop w:val="0"/>
      <w:marBottom w:val="0"/>
      <w:divBdr>
        <w:top w:val="none" w:sz="0" w:space="0" w:color="auto"/>
        <w:left w:val="none" w:sz="0" w:space="0" w:color="auto"/>
        <w:bottom w:val="none" w:sz="0" w:space="0" w:color="auto"/>
        <w:right w:val="none" w:sz="0" w:space="0" w:color="auto"/>
      </w:divBdr>
    </w:div>
    <w:div w:id="2001614199">
      <w:bodyDiv w:val="1"/>
      <w:marLeft w:val="0"/>
      <w:marRight w:val="0"/>
      <w:marTop w:val="0"/>
      <w:marBottom w:val="0"/>
      <w:divBdr>
        <w:top w:val="none" w:sz="0" w:space="0" w:color="auto"/>
        <w:left w:val="none" w:sz="0" w:space="0" w:color="auto"/>
        <w:bottom w:val="none" w:sz="0" w:space="0" w:color="auto"/>
        <w:right w:val="none" w:sz="0" w:space="0" w:color="auto"/>
      </w:divBdr>
    </w:div>
    <w:div w:id="2009672347">
      <w:bodyDiv w:val="1"/>
      <w:marLeft w:val="0"/>
      <w:marRight w:val="0"/>
      <w:marTop w:val="0"/>
      <w:marBottom w:val="0"/>
      <w:divBdr>
        <w:top w:val="none" w:sz="0" w:space="0" w:color="auto"/>
        <w:left w:val="none" w:sz="0" w:space="0" w:color="auto"/>
        <w:bottom w:val="none" w:sz="0" w:space="0" w:color="auto"/>
        <w:right w:val="none" w:sz="0" w:space="0" w:color="auto"/>
      </w:divBdr>
    </w:div>
    <w:div w:id="2011322805">
      <w:bodyDiv w:val="1"/>
      <w:marLeft w:val="0"/>
      <w:marRight w:val="0"/>
      <w:marTop w:val="0"/>
      <w:marBottom w:val="0"/>
      <w:divBdr>
        <w:top w:val="none" w:sz="0" w:space="0" w:color="auto"/>
        <w:left w:val="none" w:sz="0" w:space="0" w:color="auto"/>
        <w:bottom w:val="none" w:sz="0" w:space="0" w:color="auto"/>
        <w:right w:val="none" w:sz="0" w:space="0" w:color="auto"/>
      </w:divBdr>
    </w:div>
    <w:div w:id="2045329434">
      <w:bodyDiv w:val="1"/>
      <w:marLeft w:val="0"/>
      <w:marRight w:val="0"/>
      <w:marTop w:val="0"/>
      <w:marBottom w:val="0"/>
      <w:divBdr>
        <w:top w:val="none" w:sz="0" w:space="0" w:color="auto"/>
        <w:left w:val="none" w:sz="0" w:space="0" w:color="auto"/>
        <w:bottom w:val="none" w:sz="0" w:space="0" w:color="auto"/>
        <w:right w:val="none" w:sz="0" w:space="0" w:color="auto"/>
      </w:divBdr>
    </w:div>
    <w:div w:id="2063401056">
      <w:bodyDiv w:val="1"/>
      <w:marLeft w:val="0"/>
      <w:marRight w:val="0"/>
      <w:marTop w:val="0"/>
      <w:marBottom w:val="0"/>
      <w:divBdr>
        <w:top w:val="none" w:sz="0" w:space="0" w:color="auto"/>
        <w:left w:val="none" w:sz="0" w:space="0" w:color="auto"/>
        <w:bottom w:val="none" w:sz="0" w:space="0" w:color="auto"/>
        <w:right w:val="none" w:sz="0" w:space="0" w:color="auto"/>
      </w:divBdr>
    </w:div>
    <w:div w:id="2064715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new-general-education-gen-goals-and-elos" TargetMode="External"/><Relationship Id="rId13" Type="http://schemas.openxmlformats.org/officeDocument/2006/relationships/hyperlink" Target="https://asccas.osu.edu/submission/development/submission-materials/syllabus-elements" TargetMode="External"/><Relationship Id="rId18" Type="http://schemas.openxmlformats.org/officeDocument/2006/relationships/hyperlink" Target="https://asccas.osu.edu/submission/development/submission-materials/syllabus-elemen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sccas.osu.edu/submission/development/submission-materials/syllabus-elements" TargetMode="External"/><Relationship Id="rId12" Type="http://schemas.openxmlformats.org/officeDocument/2006/relationships/hyperlink" Target="https://ascnet.osu.edu/request/5249" TargetMode="External"/><Relationship Id="rId17" Type="http://schemas.openxmlformats.org/officeDocument/2006/relationships/hyperlink" Target="https://asccas.osu.edu/submission/development/submission-materials/syllabus-elements" TargetMode="External"/><Relationship Id="rId2" Type="http://schemas.openxmlformats.org/officeDocument/2006/relationships/styles" Target="styles.xml"/><Relationship Id="rId16" Type="http://schemas.openxmlformats.org/officeDocument/2006/relationships/hyperlink" Target="https://asccas.osu.edu/submission/development/submission-materials/syllabus-elements" TargetMode="External"/><Relationship Id="rId20" Type="http://schemas.openxmlformats.org/officeDocument/2006/relationships/hyperlink" Target="https://asccas.osu.edu/submission/development/submission-materials/syllabus-elements" TargetMode="Externa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11" Type="http://schemas.openxmlformats.org/officeDocument/2006/relationships/hyperlink" Target="https://asccas.osu.edu/submission/development/submission-materials/syllabus-elements" TargetMode="External"/><Relationship Id="rId5" Type="http://schemas.openxmlformats.org/officeDocument/2006/relationships/hyperlink" Target="https://asccas.osu.edu/submission/development/submission-materials/syllabus-elements" TargetMode="External"/><Relationship Id="rId15" Type="http://schemas.openxmlformats.org/officeDocument/2006/relationships/hyperlink" Target="https://asccas.osu.edu/submission/development/submission-materials/syllabus-elements" TargetMode="External"/><Relationship Id="rId10" Type="http://schemas.openxmlformats.org/officeDocument/2006/relationships/hyperlink" Target="https://ascnet.osu.edu/request/5551" TargetMode="External"/><Relationship Id="rId19" Type="http://schemas.openxmlformats.org/officeDocument/2006/relationships/hyperlink" Target="https://asccas.osu.edu/submission/development/submission-materials/syllabus-elements" TargetMode="External"/><Relationship Id="rId4" Type="http://schemas.openxmlformats.org/officeDocument/2006/relationships/webSettings" Target="webSettings.xml"/><Relationship Id="rId9" Type="http://schemas.openxmlformats.org/officeDocument/2006/relationships/hyperlink" Target="https://asccas.osu.edu/submission/development/submission-materials/syllabus-elements" TargetMode="External"/><Relationship Id="rId14" Type="http://schemas.openxmlformats.org/officeDocument/2006/relationships/hyperlink" Target="https://asccas.osu.edu/new-general-education-gen-goals-and-elo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2644</Words>
  <Characters>15289</Characters>
  <Application>Microsoft Office Word</Application>
  <DocSecurity>0</DocSecurity>
  <Lines>312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Steele, Rachel</cp:lastModifiedBy>
  <cp:revision>3</cp:revision>
  <cp:lastPrinted>2023-09-12T15:42:00Z</cp:lastPrinted>
  <dcterms:created xsi:type="dcterms:W3CDTF">2023-10-30T14:49:00Z</dcterms:created>
  <dcterms:modified xsi:type="dcterms:W3CDTF">2023-10-30T14:52:00Z</dcterms:modified>
</cp:coreProperties>
</file>